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778285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56141D">
        <w:rPr>
          <w:rFonts w:ascii="Century Gothic" w:hAnsi="Century Gothic"/>
          <w:b/>
          <w:i/>
          <w:sz w:val="20"/>
        </w:rPr>
        <w:t>KVGC-AM</w:t>
      </w:r>
      <w:r w:rsidR="004A556E">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56141D">
        <w:rPr>
          <w:rFonts w:ascii="Century Gothic" w:hAnsi="Century Gothic"/>
          <w:sz w:val="20"/>
        </w:rPr>
        <w:t xml:space="preserve">Jim </w:t>
      </w:r>
      <w:proofErr w:type="spellStart"/>
      <w:r w:rsidR="0056141D">
        <w:rPr>
          <w:rFonts w:ascii="Century Gothic" w:hAnsi="Century Gothic"/>
          <w:sz w:val="20"/>
        </w:rPr>
        <w:t>Guidi</w:t>
      </w:r>
      <w:bookmarkStart w:id="1" w:name="_GoBack"/>
      <w:bookmarkEnd w:id="1"/>
      <w:proofErr w:type="spellEnd"/>
    </w:p>
    <w:p w:rsidR="00B51372" w:rsidRDefault="0056141D" w:rsidP="00A67E90">
      <w:pPr>
        <w:rPr>
          <w:rFonts w:ascii="Century Gothic" w:hAnsi="Century Gothic"/>
          <w:sz w:val="20"/>
        </w:rPr>
      </w:pPr>
      <w:r>
        <w:rPr>
          <w:rFonts w:ascii="Century Gothic" w:hAnsi="Century Gothic"/>
          <w:sz w:val="20"/>
        </w:rPr>
        <w:t>163 Main Street</w:t>
      </w:r>
    </w:p>
    <w:p w:rsidR="0056141D" w:rsidRDefault="0056141D" w:rsidP="00A67E90">
      <w:pPr>
        <w:rPr>
          <w:rFonts w:ascii="Century Gothic" w:hAnsi="Century Gothic"/>
          <w:sz w:val="20"/>
        </w:rPr>
      </w:pPr>
      <w:r>
        <w:rPr>
          <w:rFonts w:ascii="Century Gothic" w:hAnsi="Century Gothic"/>
          <w:sz w:val="20"/>
        </w:rPr>
        <w:t>PO Box 609</w:t>
      </w:r>
    </w:p>
    <w:p w:rsidR="0056141D" w:rsidRDefault="0056141D" w:rsidP="00AF39A2">
      <w:pPr>
        <w:rPr>
          <w:rFonts w:ascii="Century Gothic" w:hAnsi="Century Gothic"/>
          <w:sz w:val="20"/>
        </w:rPr>
      </w:pPr>
      <w:r>
        <w:rPr>
          <w:rFonts w:ascii="Century Gothic" w:hAnsi="Century Gothic"/>
          <w:sz w:val="20"/>
        </w:rPr>
        <w:t>Jackson, CA  95642</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56141D" w:rsidRPr="004D77EC">
          <w:rPr>
            <w:rStyle w:val="Hyperlink"/>
            <w:rFonts w:ascii="Century Gothic" w:hAnsi="Century Gothic"/>
            <w:sz w:val="20"/>
          </w:rPr>
          <w:t>jim@kbgcradio.com</w:t>
        </w:r>
      </w:hyperlink>
      <w:r w:rsidR="0056141D">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56141D">
        <w:rPr>
          <w:rFonts w:ascii="Century Gothic" w:hAnsi="Century Gothic"/>
          <w:sz w:val="20"/>
        </w:rPr>
        <w:t>209-223-1340</w:t>
      </w:r>
    </w:p>
    <w:p w:rsidR="0056141D" w:rsidRDefault="0056141D" w:rsidP="00F677A4">
      <w:pPr>
        <w:rPr>
          <w:rFonts w:ascii="Century Gothic" w:hAnsi="Century Gothic"/>
          <w:sz w:val="20"/>
        </w:rPr>
      </w:pPr>
      <w:r>
        <w:rPr>
          <w:rFonts w:ascii="Century Gothic" w:hAnsi="Century Gothic"/>
          <w:sz w:val="20"/>
        </w:rPr>
        <w:t>Fax:  209-223-0026</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w:t>
      </w:r>
      <w:r w:rsidR="009179E1">
        <w:rPr>
          <w:rFonts w:ascii="Century Gothic" w:hAnsi="Century Gothic"/>
          <w:sz w:val="20"/>
        </w:rPr>
        <w:t xml:space="preserve"> of 1:00</w:t>
      </w:r>
      <w:r>
        <w:rPr>
          <w:rFonts w:ascii="Century Gothic" w:hAnsi="Century Gothic"/>
          <w:sz w:val="20"/>
        </w:rPr>
        <w:t xml:space="preserve"> along with NETWORK barter commercial </w:t>
      </w:r>
      <w:r w:rsidR="009179E1">
        <w:rPr>
          <w:rFonts w:ascii="Century Gothic" w:hAnsi="Century Gothic"/>
          <w:sz w:val="20"/>
        </w:rPr>
        <w:t xml:space="preserve">of 1:00 </w:t>
      </w:r>
      <w:r>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56590B" w:rsidRPr="0056141D" w:rsidRDefault="00AF39A2" w:rsidP="00AF39A2">
      <w:pPr>
        <w:numPr>
          <w:ilvl w:val="0"/>
          <w:numId w:val="1"/>
        </w:numPr>
        <w:ind w:right="-720"/>
        <w:rPr>
          <w:rFonts w:ascii="Century Gothic" w:hAnsi="Century Gothic"/>
          <w:sz w:val="20"/>
        </w:rPr>
      </w:pPr>
      <w:r w:rsidRPr="0056141D">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56141D">
        <w:rPr>
          <w:rFonts w:ascii="Century Gothic" w:hAnsi="Century Gothic"/>
          <w:sz w:val="20"/>
          <w:u w:val="single"/>
        </w:rPr>
        <w:t>April 29,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783B43">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B43" w:rsidRDefault="00783B43" w:rsidP="00762EAA">
      <w:r>
        <w:separator/>
      </w:r>
    </w:p>
  </w:endnote>
  <w:endnote w:type="continuationSeparator" w:id="0">
    <w:p w:rsidR="00783B43" w:rsidRDefault="00783B43"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7782857"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783B43"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B43" w:rsidRDefault="00783B43" w:rsidP="00762EAA">
      <w:r>
        <w:separator/>
      </w:r>
    </w:p>
  </w:footnote>
  <w:footnote w:type="continuationSeparator" w:id="0">
    <w:p w:rsidR="00783B43" w:rsidRDefault="00783B43"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F77E0"/>
    <w:rsid w:val="002444C0"/>
    <w:rsid w:val="00270B62"/>
    <w:rsid w:val="002B3F77"/>
    <w:rsid w:val="002D7A70"/>
    <w:rsid w:val="00345DD2"/>
    <w:rsid w:val="003D3A72"/>
    <w:rsid w:val="003F294E"/>
    <w:rsid w:val="004132BF"/>
    <w:rsid w:val="00436C2C"/>
    <w:rsid w:val="00445FF7"/>
    <w:rsid w:val="00455A6A"/>
    <w:rsid w:val="0047541A"/>
    <w:rsid w:val="0048647D"/>
    <w:rsid w:val="004A556E"/>
    <w:rsid w:val="004C3192"/>
    <w:rsid w:val="004D07B8"/>
    <w:rsid w:val="004F5F2C"/>
    <w:rsid w:val="00500A28"/>
    <w:rsid w:val="005209CB"/>
    <w:rsid w:val="00530E19"/>
    <w:rsid w:val="0056141D"/>
    <w:rsid w:val="0056590B"/>
    <w:rsid w:val="00596B5B"/>
    <w:rsid w:val="0062086A"/>
    <w:rsid w:val="00646E18"/>
    <w:rsid w:val="006B477E"/>
    <w:rsid w:val="0073780A"/>
    <w:rsid w:val="007609AF"/>
    <w:rsid w:val="00762EAA"/>
    <w:rsid w:val="00783B43"/>
    <w:rsid w:val="007F71E8"/>
    <w:rsid w:val="008A21D2"/>
    <w:rsid w:val="008E72C5"/>
    <w:rsid w:val="00914390"/>
    <w:rsid w:val="009179E1"/>
    <w:rsid w:val="00960CD8"/>
    <w:rsid w:val="009813B9"/>
    <w:rsid w:val="009852D8"/>
    <w:rsid w:val="009961CD"/>
    <w:rsid w:val="009C2017"/>
    <w:rsid w:val="009D3BA6"/>
    <w:rsid w:val="009E103B"/>
    <w:rsid w:val="00A3092F"/>
    <w:rsid w:val="00A47B2F"/>
    <w:rsid w:val="00A67E90"/>
    <w:rsid w:val="00A83597"/>
    <w:rsid w:val="00AE17CE"/>
    <w:rsid w:val="00AE2E5B"/>
    <w:rsid w:val="00AF39A2"/>
    <w:rsid w:val="00B376FF"/>
    <w:rsid w:val="00B51372"/>
    <w:rsid w:val="00BA1F93"/>
    <w:rsid w:val="00BE4A09"/>
    <w:rsid w:val="00C031D6"/>
    <w:rsid w:val="00D46B5E"/>
    <w:rsid w:val="00D7107B"/>
    <w:rsid w:val="00D7651A"/>
    <w:rsid w:val="00DA3884"/>
    <w:rsid w:val="00E463CC"/>
    <w:rsid w:val="00E645BE"/>
    <w:rsid w:val="00ED2501"/>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m@kbgc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9A43-379E-453D-A853-ED6B1583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2013-04-18T13:08:00Z</cp:lastPrinted>
  <dcterms:created xsi:type="dcterms:W3CDTF">2013-04-18T13:21:00Z</dcterms:created>
  <dcterms:modified xsi:type="dcterms:W3CDTF">2013-04-18T13:34:00Z</dcterms:modified>
</cp:coreProperties>
</file>