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CD" w:rsidRDefault="001B44CD" w:rsidP="00C93256">
      <w:pPr>
        <w:pStyle w:val="NoSpacing"/>
        <w:rPr>
          <w:rFonts w:ascii="Century Gothic" w:hAnsi="Century Gothic"/>
          <w:b/>
          <w:i/>
        </w:rPr>
      </w:pPr>
      <w:r>
        <w:rPr>
          <w:rFonts w:ascii="Century Gothic" w:hAnsi="Century Gothic"/>
          <w:b/>
          <w:i/>
        </w:rPr>
        <w:t>United States Passing League</w:t>
      </w:r>
    </w:p>
    <w:p w:rsidR="005D38C8" w:rsidRDefault="007B513C" w:rsidP="00C93256">
      <w:pPr>
        <w:pStyle w:val="NoSpacing"/>
        <w:rPr>
          <w:rFonts w:ascii="Century Gothic" w:hAnsi="Century Gothic"/>
          <w:b/>
          <w:i/>
        </w:rPr>
      </w:pPr>
      <w:r>
        <w:rPr>
          <w:rFonts w:ascii="Century Gothic" w:hAnsi="Century Gothic"/>
          <w:b/>
          <w:i/>
        </w:rPr>
        <w:t>U.S. Army Miami Recruiting Battalion</w:t>
      </w:r>
    </w:p>
    <w:p w:rsidR="001B44CD" w:rsidRDefault="001B44CD" w:rsidP="00C93256">
      <w:pPr>
        <w:pStyle w:val="NoSpacing"/>
        <w:rPr>
          <w:rFonts w:ascii="Century Gothic" w:hAnsi="Century Gothic"/>
          <w:b/>
          <w:i/>
        </w:rPr>
      </w:pPr>
      <w:r>
        <w:rPr>
          <w:rFonts w:ascii="Century Gothic" w:hAnsi="Century Gothic"/>
          <w:b/>
          <w:i/>
        </w:rPr>
        <w:t>2012 Proposal</w:t>
      </w:r>
      <w:r w:rsidR="005D38C8">
        <w:rPr>
          <w:rFonts w:ascii="Century Gothic" w:hAnsi="Century Gothic"/>
          <w:b/>
          <w:i/>
        </w:rPr>
        <w:t xml:space="preserve"> – One Page</w:t>
      </w:r>
    </w:p>
    <w:p w:rsidR="009E66B6" w:rsidRDefault="009E66B6" w:rsidP="00C93256">
      <w:pPr>
        <w:pStyle w:val="NoSpacing"/>
        <w:rPr>
          <w:rFonts w:ascii="Century Gothic" w:hAnsi="Century Gothic"/>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92"/>
        <w:gridCol w:w="4392"/>
        <w:gridCol w:w="4392"/>
      </w:tblGrid>
      <w:tr w:rsidR="00C93256" w:rsidRPr="00C93256" w:rsidTr="001D0CAC">
        <w:trPr>
          <w:trHeight w:val="450"/>
        </w:trPr>
        <w:tc>
          <w:tcPr>
            <w:tcW w:w="4392" w:type="dxa"/>
            <w:shd w:val="clear" w:color="auto" w:fill="D9D9D9" w:themeFill="background1" w:themeFillShade="D9"/>
            <w:vAlign w:val="center"/>
          </w:tcPr>
          <w:p w:rsidR="00C93256"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Overview</w:t>
            </w:r>
          </w:p>
        </w:tc>
        <w:tc>
          <w:tcPr>
            <w:tcW w:w="4392" w:type="dxa"/>
            <w:shd w:val="clear" w:color="auto" w:fill="D9D9D9" w:themeFill="background1" w:themeFillShade="D9"/>
            <w:vAlign w:val="center"/>
          </w:tcPr>
          <w:p w:rsidR="00C93256"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Implementation</w:t>
            </w:r>
          </w:p>
        </w:tc>
        <w:tc>
          <w:tcPr>
            <w:tcW w:w="4392" w:type="dxa"/>
            <w:shd w:val="clear" w:color="auto" w:fill="D9D9D9" w:themeFill="background1" w:themeFillShade="D9"/>
            <w:vAlign w:val="center"/>
          </w:tcPr>
          <w:p w:rsidR="001D0CAC"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Investment</w:t>
            </w:r>
          </w:p>
        </w:tc>
      </w:tr>
      <w:tr w:rsidR="00C93256" w:rsidTr="00DF3C06">
        <w:tc>
          <w:tcPr>
            <w:tcW w:w="4392" w:type="dxa"/>
          </w:tcPr>
          <w:p w:rsidR="001B44CD" w:rsidRDefault="001B44CD" w:rsidP="00C93256">
            <w:pPr>
              <w:pStyle w:val="NoSpacing"/>
              <w:rPr>
                <w:rFonts w:ascii="Century Gothic" w:hAnsi="Century Gothic"/>
                <w:sz w:val="20"/>
                <w:szCs w:val="20"/>
              </w:rPr>
            </w:pPr>
            <w:r>
              <w:rPr>
                <w:rFonts w:ascii="Century Gothic" w:hAnsi="Century Gothic"/>
                <w:sz w:val="20"/>
                <w:szCs w:val="20"/>
              </w:rPr>
              <w:t>The United States Pa</w:t>
            </w:r>
            <w:r w:rsidR="0049093D">
              <w:rPr>
                <w:rFonts w:ascii="Century Gothic" w:hAnsi="Century Gothic"/>
                <w:sz w:val="20"/>
                <w:szCs w:val="20"/>
              </w:rPr>
              <w:t>ssing League (USPL) will manage a passing league event in South Florida for the U.S. Army Miami Recruiting Battalion.</w:t>
            </w:r>
          </w:p>
          <w:p w:rsidR="0049093D" w:rsidRDefault="0049093D" w:rsidP="00C93256">
            <w:pPr>
              <w:pStyle w:val="NoSpacing"/>
              <w:rPr>
                <w:rFonts w:ascii="Century Gothic" w:hAnsi="Century Gothic"/>
                <w:sz w:val="20"/>
                <w:szCs w:val="20"/>
              </w:rPr>
            </w:pPr>
          </w:p>
          <w:p w:rsidR="0049093D" w:rsidRDefault="0049093D" w:rsidP="00C93256">
            <w:pPr>
              <w:pStyle w:val="NoSpacing"/>
              <w:rPr>
                <w:rFonts w:ascii="Century Gothic" w:hAnsi="Century Gothic"/>
                <w:sz w:val="20"/>
                <w:szCs w:val="20"/>
              </w:rPr>
            </w:pPr>
            <w:r>
              <w:rPr>
                <w:rFonts w:ascii="Century Gothic" w:hAnsi="Century Gothic"/>
                <w:sz w:val="20"/>
                <w:szCs w:val="20"/>
              </w:rPr>
              <w:t>Our USPL event in South Florida will be an opportunity to generate leads for your recruiters, distribute information to potential recruiters, and build relationships with high school football coaches, athletic directors, and fans.</w:t>
            </w:r>
          </w:p>
          <w:p w:rsidR="0049093D" w:rsidRDefault="0049093D" w:rsidP="00C93256">
            <w:pPr>
              <w:pStyle w:val="NoSpacing"/>
              <w:rPr>
                <w:rFonts w:ascii="Century Gothic" w:hAnsi="Century Gothic"/>
                <w:sz w:val="20"/>
                <w:szCs w:val="20"/>
              </w:rPr>
            </w:pPr>
          </w:p>
          <w:p w:rsidR="0049093D" w:rsidRDefault="0049093D" w:rsidP="00C93256">
            <w:pPr>
              <w:pStyle w:val="NoSpacing"/>
              <w:rPr>
                <w:rFonts w:ascii="Century Gothic" w:hAnsi="Century Gothic"/>
                <w:sz w:val="20"/>
                <w:szCs w:val="20"/>
              </w:rPr>
            </w:pPr>
            <w:r>
              <w:rPr>
                <w:rFonts w:ascii="Century Gothic" w:hAnsi="Century Gothic"/>
                <w:sz w:val="20"/>
                <w:szCs w:val="20"/>
              </w:rPr>
              <w:t>The USPL will target the high schools of the Miami Battalion, focusing on your targeted high schools for inclusion in the event.</w:t>
            </w:r>
          </w:p>
          <w:p w:rsidR="003D1354" w:rsidRDefault="003D1354" w:rsidP="00C93256">
            <w:pPr>
              <w:pStyle w:val="NoSpacing"/>
              <w:rPr>
                <w:rFonts w:ascii="Century Gothic" w:hAnsi="Century Gothic"/>
                <w:sz w:val="20"/>
                <w:szCs w:val="20"/>
              </w:rPr>
            </w:pPr>
          </w:p>
          <w:p w:rsidR="00E80492" w:rsidRDefault="00E80492" w:rsidP="00C93256">
            <w:pPr>
              <w:pStyle w:val="NoSpacing"/>
              <w:rPr>
                <w:rFonts w:ascii="Century Gothic" w:hAnsi="Century Gothic"/>
                <w:sz w:val="20"/>
                <w:szCs w:val="20"/>
              </w:rPr>
            </w:pPr>
            <w:r>
              <w:rPr>
                <w:rFonts w:ascii="Century Gothic" w:hAnsi="Century Gothic"/>
                <w:sz w:val="20"/>
                <w:szCs w:val="20"/>
              </w:rPr>
              <w:t xml:space="preserve">Each single-day, 16-20 team tournament will feature pool play to determine the seeding for the single-elimination championship round.  Teams will be guaranteed to play a minimum of four games.  </w:t>
            </w:r>
            <w:r w:rsidR="001B077A">
              <w:rPr>
                <w:rFonts w:ascii="Century Gothic" w:hAnsi="Century Gothic"/>
                <w:sz w:val="20"/>
                <w:szCs w:val="20"/>
              </w:rPr>
              <w:t xml:space="preserve">The games will feature seven players per side and only passing of the football is allowed.  </w:t>
            </w:r>
          </w:p>
          <w:p w:rsidR="00E80492" w:rsidRDefault="00E80492" w:rsidP="00C93256">
            <w:pPr>
              <w:pStyle w:val="NoSpacing"/>
              <w:rPr>
                <w:rFonts w:ascii="Century Gothic" w:hAnsi="Century Gothic"/>
                <w:sz w:val="20"/>
                <w:szCs w:val="20"/>
              </w:rPr>
            </w:pPr>
          </w:p>
          <w:p w:rsidR="00C93256" w:rsidRPr="00C93256" w:rsidRDefault="00E80492" w:rsidP="0049093D">
            <w:pPr>
              <w:pStyle w:val="NoSpacing"/>
              <w:rPr>
                <w:rFonts w:ascii="Century Gothic" w:hAnsi="Century Gothic"/>
                <w:sz w:val="20"/>
                <w:szCs w:val="20"/>
              </w:rPr>
            </w:pPr>
            <w:r>
              <w:rPr>
                <w:rFonts w:ascii="Century Gothic" w:hAnsi="Century Gothic"/>
                <w:sz w:val="20"/>
                <w:szCs w:val="20"/>
              </w:rPr>
              <w:t>The USPL drafts rules for each particular event that ensures the teams are participating in compliance with the</w:t>
            </w:r>
            <w:r w:rsidR="0049093D">
              <w:rPr>
                <w:rFonts w:ascii="Century Gothic" w:hAnsi="Century Gothic"/>
                <w:sz w:val="20"/>
                <w:szCs w:val="20"/>
              </w:rPr>
              <w:t xml:space="preserve"> rules set down by the state’s </w:t>
            </w:r>
            <w:r>
              <w:rPr>
                <w:rFonts w:ascii="Century Gothic" w:hAnsi="Century Gothic"/>
                <w:sz w:val="20"/>
                <w:szCs w:val="20"/>
              </w:rPr>
              <w:t>governing body for high school athletics.</w:t>
            </w:r>
            <w:r w:rsidR="001B077A">
              <w:rPr>
                <w:rFonts w:ascii="Century Gothic" w:hAnsi="Century Gothic"/>
                <w:sz w:val="20"/>
                <w:szCs w:val="20"/>
              </w:rPr>
              <w:t xml:space="preserve">  </w:t>
            </w:r>
          </w:p>
        </w:tc>
        <w:tc>
          <w:tcPr>
            <w:tcW w:w="4392" w:type="dxa"/>
          </w:tcPr>
          <w:p w:rsidR="00CB0B61" w:rsidRDefault="001B44CD" w:rsidP="00C93256">
            <w:pPr>
              <w:pStyle w:val="NoSpacing"/>
              <w:rPr>
                <w:rFonts w:ascii="Century Gothic" w:hAnsi="Century Gothic"/>
                <w:sz w:val="20"/>
              </w:rPr>
            </w:pPr>
            <w:r>
              <w:rPr>
                <w:rFonts w:ascii="Century Gothic" w:hAnsi="Century Gothic"/>
                <w:sz w:val="20"/>
              </w:rPr>
              <w:t xml:space="preserve">USPL assumes the responsibility </w:t>
            </w:r>
            <w:r w:rsidR="00C93256">
              <w:rPr>
                <w:rFonts w:ascii="Century Gothic" w:hAnsi="Century Gothic"/>
                <w:sz w:val="20"/>
              </w:rPr>
              <w:t>for the management of the passin</w:t>
            </w:r>
            <w:r w:rsidR="001B077A">
              <w:rPr>
                <w:rFonts w:ascii="Century Gothic" w:hAnsi="Century Gothic"/>
                <w:sz w:val="20"/>
              </w:rPr>
              <w:t xml:space="preserve">g </w:t>
            </w:r>
            <w:r>
              <w:rPr>
                <w:rFonts w:ascii="Century Gothic" w:hAnsi="Century Gothic"/>
                <w:sz w:val="20"/>
              </w:rPr>
              <w:t>league campaign in each market</w:t>
            </w:r>
            <w:r w:rsidR="00CB0B61">
              <w:rPr>
                <w:rFonts w:ascii="Century Gothic" w:hAnsi="Century Gothic"/>
                <w:sz w:val="20"/>
              </w:rPr>
              <w:t>, including:</w:t>
            </w:r>
          </w:p>
          <w:p w:rsidR="00CB0B61" w:rsidRDefault="00CB0B61" w:rsidP="00C93256">
            <w:pPr>
              <w:pStyle w:val="NoSpacing"/>
              <w:rPr>
                <w:rFonts w:ascii="Century Gothic" w:hAnsi="Century Gothic"/>
                <w:sz w:val="20"/>
              </w:rPr>
            </w:pP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Designing campaign logo;</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securing host sites;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contacting, securing participating teams;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developing school database;</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drafting league rules;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hiring state-certified officials;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press releases;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direct mail to schools;</w:t>
            </w:r>
          </w:p>
          <w:p w:rsidR="00CB0B61" w:rsidRDefault="00CB0B61" w:rsidP="00CB0B61">
            <w:pPr>
              <w:pStyle w:val="NoSpacing"/>
              <w:numPr>
                <w:ilvl w:val="0"/>
                <w:numId w:val="3"/>
              </w:numPr>
              <w:rPr>
                <w:rFonts w:ascii="Century Gothic" w:hAnsi="Century Gothic"/>
                <w:sz w:val="16"/>
              </w:rPr>
            </w:pPr>
            <w:r w:rsidRPr="000A7328">
              <w:rPr>
                <w:rFonts w:ascii="Century Gothic" w:hAnsi="Century Gothic"/>
                <w:sz w:val="16"/>
              </w:rPr>
              <w:t>renting host site for event;</w:t>
            </w:r>
          </w:p>
          <w:p w:rsidR="00E80492" w:rsidRPr="000A7328" w:rsidRDefault="00734CCB" w:rsidP="00CB0B61">
            <w:pPr>
              <w:pStyle w:val="NoSpacing"/>
              <w:numPr>
                <w:ilvl w:val="0"/>
                <w:numId w:val="3"/>
              </w:numPr>
              <w:rPr>
                <w:rFonts w:ascii="Century Gothic" w:hAnsi="Century Gothic"/>
                <w:sz w:val="16"/>
              </w:rPr>
            </w:pPr>
            <w:r>
              <w:rPr>
                <w:rFonts w:ascii="Century Gothic" w:hAnsi="Century Gothic"/>
                <w:sz w:val="16"/>
              </w:rPr>
              <w:t>insuring participants</w:t>
            </w:r>
            <w:r w:rsidR="00E80492">
              <w:rPr>
                <w:rFonts w:ascii="Century Gothic" w:hAnsi="Century Gothic"/>
                <w:sz w:val="16"/>
              </w:rPr>
              <w:t>;</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serving as campaign point of contact;</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providing tee-shirts to competitors;</w:t>
            </w:r>
          </w:p>
          <w:p w:rsidR="00AB4E38" w:rsidRDefault="00AB4E38" w:rsidP="00CB0B61">
            <w:pPr>
              <w:pStyle w:val="NoSpacing"/>
              <w:numPr>
                <w:ilvl w:val="0"/>
                <w:numId w:val="3"/>
              </w:numPr>
              <w:rPr>
                <w:rFonts w:ascii="Century Gothic" w:hAnsi="Century Gothic"/>
                <w:sz w:val="16"/>
              </w:rPr>
            </w:pPr>
            <w:r w:rsidRPr="000A7328">
              <w:rPr>
                <w:rFonts w:ascii="Century Gothic" w:hAnsi="Century Gothic"/>
                <w:sz w:val="16"/>
              </w:rPr>
              <w:t>providing trophies for winning teams;</w:t>
            </w:r>
          </w:p>
          <w:p w:rsidR="008815AD" w:rsidRPr="000A7328" w:rsidRDefault="008815AD" w:rsidP="00CB0B61">
            <w:pPr>
              <w:pStyle w:val="NoSpacing"/>
              <w:numPr>
                <w:ilvl w:val="0"/>
                <w:numId w:val="3"/>
              </w:numPr>
              <w:rPr>
                <w:rFonts w:ascii="Century Gothic" w:hAnsi="Century Gothic"/>
                <w:sz w:val="16"/>
              </w:rPr>
            </w:pPr>
            <w:r>
              <w:rPr>
                <w:rFonts w:ascii="Century Gothic" w:hAnsi="Century Gothic"/>
                <w:sz w:val="16"/>
              </w:rPr>
              <w:t>providing giveaway for competitors;</w:t>
            </w:r>
          </w:p>
          <w:p w:rsidR="00AB4E38" w:rsidRPr="000A7328" w:rsidRDefault="00E80492" w:rsidP="00CB0B61">
            <w:pPr>
              <w:pStyle w:val="NoSpacing"/>
              <w:numPr>
                <w:ilvl w:val="0"/>
                <w:numId w:val="3"/>
              </w:numPr>
              <w:rPr>
                <w:rFonts w:ascii="Century Gothic" w:hAnsi="Century Gothic"/>
                <w:sz w:val="16"/>
              </w:rPr>
            </w:pPr>
            <w:r>
              <w:rPr>
                <w:rFonts w:ascii="Century Gothic" w:hAnsi="Century Gothic"/>
                <w:sz w:val="16"/>
              </w:rPr>
              <w:t>assisting on-site marketing activities</w:t>
            </w:r>
            <w:r w:rsidR="00AB4E38" w:rsidRPr="000A7328">
              <w:rPr>
                <w:rFonts w:ascii="Century Gothic" w:hAnsi="Century Gothic"/>
                <w:sz w:val="16"/>
              </w:rPr>
              <w:t>;</w:t>
            </w:r>
            <w:r>
              <w:rPr>
                <w:rFonts w:ascii="Century Gothic" w:hAnsi="Century Gothic"/>
                <w:sz w:val="16"/>
              </w:rPr>
              <w:t xml:space="preserve">  and,</w:t>
            </w:r>
          </w:p>
          <w:p w:rsidR="00AB4E38" w:rsidRPr="000A7328" w:rsidRDefault="00E80492" w:rsidP="00CB0B61">
            <w:pPr>
              <w:pStyle w:val="NoSpacing"/>
              <w:numPr>
                <w:ilvl w:val="0"/>
                <w:numId w:val="3"/>
              </w:numPr>
              <w:rPr>
                <w:rFonts w:ascii="Century Gothic" w:hAnsi="Century Gothic"/>
                <w:sz w:val="16"/>
              </w:rPr>
            </w:pPr>
            <w:proofErr w:type="gramStart"/>
            <w:r>
              <w:rPr>
                <w:rFonts w:ascii="Century Gothic" w:hAnsi="Century Gothic"/>
                <w:sz w:val="16"/>
              </w:rPr>
              <w:t>managing</w:t>
            </w:r>
            <w:proofErr w:type="gramEnd"/>
            <w:r>
              <w:rPr>
                <w:rFonts w:ascii="Century Gothic" w:hAnsi="Century Gothic"/>
                <w:sz w:val="16"/>
              </w:rPr>
              <w:t xml:space="preserve"> the event.</w:t>
            </w:r>
          </w:p>
          <w:p w:rsidR="00AB4E38" w:rsidRDefault="00AB4E38" w:rsidP="00AB4E38">
            <w:pPr>
              <w:pStyle w:val="NoSpacing"/>
              <w:rPr>
                <w:rFonts w:ascii="Century Gothic" w:hAnsi="Century Gothic"/>
                <w:sz w:val="16"/>
              </w:rPr>
            </w:pPr>
          </w:p>
          <w:p w:rsidR="00E80492" w:rsidRPr="00E80492" w:rsidRDefault="001D0CAC" w:rsidP="00AB4E38">
            <w:pPr>
              <w:pStyle w:val="NoSpacing"/>
              <w:rPr>
                <w:rFonts w:ascii="Century Gothic" w:hAnsi="Century Gothic"/>
                <w:sz w:val="20"/>
              </w:rPr>
            </w:pPr>
            <w:r>
              <w:rPr>
                <w:rFonts w:ascii="Century Gothic" w:hAnsi="Century Gothic"/>
                <w:sz w:val="20"/>
              </w:rPr>
              <w:t xml:space="preserve">The USPL secures a host site, date for the event, and partners with a high school coach on the ground in each market.  </w:t>
            </w:r>
          </w:p>
          <w:p w:rsidR="00AB4E38" w:rsidRDefault="00AB4E38" w:rsidP="00AB4E38">
            <w:pPr>
              <w:pStyle w:val="NoSpacing"/>
              <w:rPr>
                <w:rFonts w:ascii="Century Gothic" w:hAnsi="Century Gothic"/>
                <w:sz w:val="20"/>
              </w:rPr>
            </w:pPr>
          </w:p>
          <w:p w:rsidR="00AB4E38" w:rsidRDefault="00AB4E38" w:rsidP="00AB4E38">
            <w:pPr>
              <w:pStyle w:val="NoSpacing"/>
              <w:rPr>
                <w:rFonts w:ascii="Century Gothic" w:hAnsi="Century Gothic"/>
                <w:sz w:val="20"/>
              </w:rPr>
            </w:pPr>
            <w:r>
              <w:rPr>
                <w:rFonts w:ascii="Century Gothic" w:hAnsi="Century Gothic"/>
                <w:sz w:val="20"/>
              </w:rPr>
              <w:t>The campaign would begin immediately with the logo development, securing host sites, and making contacts with the schools.</w:t>
            </w:r>
          </w:p>
          <w:p w:rsidR="00AB4E38" w:rsidRDefault="00AB4E38" w:rsidP="00AB4E38">
            <w:pPr>
              <w:pStyle w:val="NoSpacing"/>
              <w:rPr>
                <w:rFonts w:ascii="Century Gothic" w:hAnsi="Century Gothic"/>
                <w:sz w:val="20"/>
              </w:rPr>
            </w:pPr>
          </w:p>
          <w:p w:rsidR="001D0CAC" w:rsidRDefault="00AB4E38" w:rsidP="00AB4E38">
            <w:pPr>
              <w:pStyle w:val="NoSpacing"/>
              <w:rPr>
                <w:rFonts w:ascii="Century Gothic" w:hAnsi="Century Gothic"/>
                <w:sz w:val="20"/>
              </w:rPr>
            </w:pPr>
            <w:r>
              <w:rPr>
                <w:rFonts w:ascii="Century Gothic" w:hAnsi="Century Gothic"/>
                <w:sz w:val="20"/>
              </w:rPr>
              <w:t>The target date of the tourname</w:t>
            </w:r>
            <w:r w:rsidR="001D0CAC">
              <w:rPr>
                <w:rFonts w:ascii="Century Gothic" w:hAnsi="Century Gothic"/>
                <w:sz w:val="20"/>
              </w:rPr>
              <w:t>nts would be in June - July 2012</w:t>
            </w:r>
            <w:r>
              <w:rPr>
                <w:rFonts w:ascii="Century Gothic" w:hAnsi="Century Gothic"/>
                <w:sz w:val="20"/>
              </w:rPr>
              <w:t>.  June is the prefe</w:t>
            </w:r>
            <w:r w:rsidR="0049093D">
              <w:rPr>
                <w:rFonts w:ascii="Century Gothic" w:hAnsi="Century Gothic"/>
                <w:sz w:val="20"/>
              </w:rPr>
              <w:t>rred month, due to the weather.</w:t>
            </w:r>
          </w:p>
          <w:p w:rsidR="0049093D" w:rsidRDefault="0049093D" w:rsidP="00AB4E38">
            <w:pPr>
              <w:pStyle w:val="NoSpacing"/>
              <w:rPr>
                <w:rFonts w:ascii="Century Gothic" w:hAnsi="Century Gothic"/>
                <w:sz w:val="20"/>
              </w:rPr>
            </w:pPr>
          </w:p>
          <w:p w:rsidR="0049093D" w:rsidRPr="00AB4E38" w:rsidRDefault="0049093D" w:rsidP="00AB4E38">
            <w:pPr>
              <w:pStyle w:val="NoSpacing"/>
              <w:rPr>
                <w:rFonts w:ascii="Century Gothic" w:hAnsi="Century Gothic"/>
                <w:sz w:val="20"/>
              </w:rPr>
            </w:pPr>
            <w:r>
              <w:rPr>
                <w:rFonts w:ascii="Century Gothic" w:hAnsi="Century Gothic"/>
                <w:sz w:val="20"/>
              </w:rPr>
              <w:t>At this time, the USPL is exploring the Central Broward Park and the Miramar Sports Complex as possible host sites for the event.</w:t>
            </w:r>
          </w:p>
          <w:p w:rsidR="00CB0B61" w:rsidRPr="00AB4E38" w:rsidRDefault="00CB0B61" w:rsidP="00AB4E38">
            <w:pPr>
              <w:pStyle w:val="NoSpacing"/>
              <w:rPr>
                <w:rFonts w:ascii="Century Gothic" w:hAnsi="Century Gothic"/>
                <w:sz w:val="20"/>
              </w:rPr>
            </w:pPr>
          </w:p>
        </w:tc>
        <w:tc>
          <w:tcPr>
            <w:tcW w:w="4392" w:type="dxa"/>
          </w:tcPr>
          <w:p w:rsidR="0049093D" w:rsidRDefault="0049093D" w:rsidP="001D0CAC">
            <w:pPr>
              <w:pStyle w:val="NoSpacing"/>
              <w:rPr>
                <w:rFonts w:ascii="Century Gothic" w:hAnsi="Century Gothic"/>
                <w:sz w:val="20"/>
              </w:rPr>
            </w:pPr>
            <w:r>
              <w:rPr>
                <w:rFonts w:ascii="Century Gothic" w:hAnsi="Century Gothic"/>
                <w:sz w:val="20"/>
              </w:rPr>
              <w:t xml:space="preserve">The U.S. Army’s sponsorship of the event ensures exclusivity in the military recruiting services category.  </w:t>
            </w:r>
          </w:p>
          <w:p w:rsidR="0049093D" w:rsidRDefault="0049093D" w:rsidP="001D0CAC">
            <w:pPr>
              <w:pStyle w:val="NoSpacing"/>
              <w:rPr>
                <w:rFonts w:ascii="Century Gothic" w:hAnsi="Century Gothic"/>
                <w:sz w:val="20"/>
              </w:rPr>
            </w:pPr>
          </w:p>
          <w:p w:rsidR="005D38C8" w:rsidRDefault="0049093D" w:rsidP="0049093D">
            <w:pPr>
              <w:pStyle w:val="NoSpacing"/>
              <w:rPr>
                <w:rFonts w:ascii="Century Gothic" w:hAnsi="Century Gothic"/>
                <w:sz w:val="20"/>
              </w:rPr>
            </w:pPr>
            <w:r>
              <w:rPr>
                <w:rFonts w:ascii="Century Gothic" w:hAnsi="Century Gothic"/>
                <w:sz w:val="20"/>
              </w:rPr>
              <w:t>As the title sponsor, this will be branded as a U.S. Army event.  In addition, your sponsorship of the event ensures that teams will not be charged to participate.</w:t>
            </w:r>
          </w:p>
          <w:p w:rsidR="005D38C8" w:rsidRDefault="005D38C8" w:rsidP="00173E06">
            <w:pPr>
              <w:pStyle w:val="NoSpacing"/>
              <w:rPr>
                <w:rFonts w:ascii="Century Gothic" w:hAnsi="Century Gothic"/>
                <w:sz w:val="20"/>
              </w:rPr>
            </w:pPr>
          </w:p>
          <w:p w:rsidR="0049093D" w:rsidRDefault="0049093D" w:rsidP="00173E06">
            <w:pPr>
              <w:pStyle w:val="NoSpacing"/>
              <w:rPr>
                <w:rFonts w:ascii="Century Gothic" w:hAnsi="Century Gothic"/>
                <w:sz w:val="20"/>
              </w:rPr>
            </w:pPr>
            <w:r>
              <w:rPr>
                <w:rFonts w:ascii="Century Gothic" w:hAnsi="Century Gothic"/>
                <w:sz w:val="20"/>
              </w:rPr>
              <w:t>From our experience, teams will bring 20-25 players to each USPL event, and we’re targeting 16-20 teams to participate in our inaugural South Florida event.  That means 320-500 student-athletes will participate.  Generally, that means 125-175 qualified leads for your recruiting battalion.</w:t>
            </w:r>
          </w:p>
          <w:p w:rsidR="0049093D" w:rsidRDefault="0049093D" w:rsidP="00173E06">
            <w:pPr>
              <w:pStyle w:val="NoSpacing"/>
              <w:rPr>
                <w:rFonts w:ascii="Century Gothic" w:hAnsi="Century Gothic"/>
                <w:sz w:val="20"/>
              </w:rPr>
            </w:pPr>
          </w:p>
          <w:p w:rsidR="001425DA" w:rsidRDefault="005D38C8" w:rsidP="00173E06">
            <w:pPr>
              <w:pStyle w:val="NoSpacing"/>
              <w:rPr>
                <w:rFonts w:ascii="Century Gothic" w:hAnsi="Century Gothic"/>
                <w:sz w:val="20"/>
              </w:rPr>
            </w:pPr>
            <w:r>
              <w:rPr>
                <w:rFonts w:ascii="Century Gothic" w:hAnsi="Century Gothic"/>
                <w:sz w:val="20"/>
              </w:rPr>
              <w:t>For a title sponsorship of a USPL event, we require an i</w:t>
            </w:r>
            <w:r w:rsidR="0049093D">
              <w:rPr>
                <w:rFonts w:ascii="Century Gothic" w:hAnsi="Century Gothic"/>
                <w:sz w:val="20"/>
              </w:rPr>
              <w:t>nves</w:t>
            </w:r>
            <w:r w:rsidR="00873D2F">
              <w:rPr>
                <w:rFonts w:ascii="Century Gothic" w:hAnsi="Century Gothic"/>
                <w:sz w:val="20"/>
              </w:rPr>
              <w:t xml:space="preserve">tment of $5,500 per event.  That </w:t>
            </w:r>
            <w:r w:rsidR="0049093D">
              <w:rPr>
                <w:rFonts w:ascii="Century Gothic" w:hAnsi="Century Gothic"/>
                <w:sz w:val="20"/>
              </w:rPr>
              <w:t xml:space="preserve">ensures that each participant will receive an Army-branded tee-shirt for participating in the event.  </w:t>
            </w:r>
          </w:p>
          <w:p w:rsidR="00873D2F" w:rsidRDefault="00873D2F" w:rsidP="00173E06">
            <w:pPr>
              <w:pStyle w:val="NoSpacing"/>
              <w:rPr>
                <w:rFonts w:ascii="Century Gothic" w:hAnsi="Century Gothic"/>
                <w:sz w:val="20"/>
              </w:rPr>
            </w:pPr>
          </w:p>
          <w:p w:rsidR="00873D2F" w:rsidRDefault="00873D2F" w:rsidP="00173E06">
            <w:pPr>
              <w:pStyle w:val="NoSpacing"/>
              <w:rPr>
                <w:rFonts w:ascii="Century Gothic" w:hAnsi="Century Gothic"/>
                <w:sz w:val="20"/>
              </w:rPr>
            </w:pPr>
            <w:r>
              <w:rPr>
                <w:rFonts w:ascii="Century Gothic" w:hAnsi="Century Gothic"/>
                <w:sz w:val="20"/>
              </w:rPr>
              <w:t>If each participant does not receive an Army-branded tee-shirt, the title sponsorship will is $3,600.</w:t>
            </w:r>
          </w:p>
          <w:p w:rsidR="00873D2F" w:rsidRDefault="00873D2F" w:rsidP="00173E06">
            <w:pPr>
              <w:pStyle w:val="NoSpacing"/>
              <w:rPr>
                <w:rFonts w:ascii="Century Gothic" w:hAnsi="Century Gothic"/>
                <w:sz w:val="20"/>
              </w:rPr>
            </w:pPr>
          </w:p>
          <w:p w:rsidR="00873D2F" w:rsidRDefault="00873D2F" w:rsidP="00173E06">
            <w:pPr>
              <w:pStyle w:val="NoSpacing"/>
              <w:rPr>
                <w:rFonts w:ascii="Century Gothic" w:hAnsi="Century Gothic"/>
                <w:sz w:val="20"/>
              </w:rPr>
            </w:pPr>
            <w:bookmarkStart w:id="0" w:name="_GoBack"/>
            <w:bookmarkEnd w:id="0"/>
            <w:r>
              <w:rPr>
                <w:rFonts w:ascii="Century Gothic" w:hAnsi="Century Gothic"/>
                <w:sz w:val="20"/>
              </w:rPr>
              <w:t xml:space="preserve"> </w:t>
            </w:r>
          </w:p>
          <w:p w:rsidR="00173E06" w:rsidRPr="00C93256" w:rsidRDefault="00173E06" w:rsidP="00173E06">
            <w:pPr>
              <w:pStyle w:val="NoSpacing"/>
              <w:rPr>
                <w:rFonts w:ascii="Century Gothic" w:hAnsi="Century Gothic"/>
                <w:sz w:val="20"/>
              </w:rPr>
            </w:pPr>
            <w:r>
              <w:rPr>
                <w:rFonts w:ascii="Century Gothic" w:hAnsi="Century Gothic"/>
                <w:sz w:val="20"/>
              </w:rPr>
              <w:t xml:space="preserve"> </w:t>
            </w:r>
          </w:p>
        </w:tc>
      </w:tr>
    </w:tbl>
    <w:p w:rsidR="00C93256" w:rsidRPr="00C93256" w:rsidRDefault="00C93256" w:rsidP="00C93256">
      <w:pPr>
        <w:pStyle w:val="NoSpacing"/>
        <w:rPr>
          <w:rFonts w:ascii="Century Gothic" w:hAnsi="Century Gothic"/>
        </w:rPr>
      </w:pPr>
    </w:p>
    <w:sectPr w:rsidR="00C93256" w:rsidRPr="00C93256" w:rsidSect="00360B93">
      <w:pgSz w:w="15840" w:h="12240" w:orient="landscape"/>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1F5"/>
    <w:multiLevelType w:val="hybridMultilevel"/>
    <w:tmpl w:val="31E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169BA"/>
    <w:multiLevelType w:val="hybridMultilevel"/>
    <w:tmpl w:val="C102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3EE2"/>
    <w:multiLevelType w:val="hybridMultilevel"/>
    <w:tmpl w:val="3514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1166C"/>
    <w:multiLevelType w:val="hybridMultilevel"/>
    <w:tmpl w:val="C51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56"/>
    <w:rsid w:val="000367CE"/>
    <w:rsid w:val="00072BCA"/>
    <w:rsid w:val="000753F0"/>
    <w:rsid w:val="000A7328"/>
    <w:rsid w:val="0012365C"/>
    <w:rsid w:val="001425DA"/>
    <w:rsid w:val="00173E06"/>
    <w:rsid w:val="00187D0B"/>
    <w:rsid w:val="001A36E6"/>
    <w:rsid w:val="001B077A"/>
    <w:rsid w:val="001B44CD"/>
    <w:rsid w:val="001D0CAC"/>
    <w:rsid w:val="00230B98"/>
    <w:rsid w:val="00247452"/>
    <w:rsid w:val="0030258C"/>
    <w:rsid w:val="00360B93"/>
    <w:rsid w:val="003D1354"/>
    <w:rsid w:val="00482564"/>
    <w:rsid w:val="0049093D"/>
    <w:rsid w:val="005543B1"/>
    <w:rsid w:val="005D38C8"/>
    <w:rsid w:val="0062086A"/>
    <w:rsid w:val="00722D43"/>
    <w:rsid w:val="00734CCB"/>
    <w:rsid w:val="007B513C"/>
    <w:rsid w:val="008076E2"/>
    <w:rsid w:val="00873D2F"/>
    <w:rsid w:val="008815AD"/>
    <w:rsid w:val="009E66B6"/>
    <w:rsid w:val="00AB4E38"/>
    <w:rsid w:val="00B4612D"/>
    <w:rsid w:val="00C12DA3"/>
    <w:rsid w:val="00C93256"/>
    <w:rsid w:val="00CA333E"/>
    <w:rsid w:val="00CB0B61"/>
    <w:rsid w:val="00DF3C06"/>
    <w:rsid w:val="00E8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2012-03-27T17:55:00Z</cp:lastPrinted>
  <dcterms:created xsi:type="dcterms:W3CDTF">2012-03-27T17:43:00Z</dcterms:created>
  <dcterms:modified xsi:type="dcterms:W3CDTF">2012-03-28T17:50:00Z</dcterms:modified>
</cp:coreProperties>
</file>