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764F2" w:rsidTr="001738C2">
        <w:tc>
          <w:tcPr>
            <w:tcW w:w="4788" w:type="dxa"/>
          </w:tcPr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7A1B883" wp14:editId="42305F0B">
                  <wp:extent cx="1837944" cy="1399032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44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shd w:val="clear" w:color="auto" w:fill="0D0D0D" w:themeFill="text1" w:themeFillTint="F2"/>
          </w:tcPr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p w:rsidR="007764F2" w:rsidRDefault="001738C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54BB0096" wp14:editId="2512614C">
                  <wp:extent cx="1141095" cy="1082675"/>
                  <wp:effectExtent l="0" t="0" r="1905" b="3175"/>
                  <wp:docPr id="3" name="Picture 3" descr="GTM Sportswear has warm-ups, uniforms, jackets and more for your sports team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imgHomeLogo" descr="GTM Sportswear has warm-ups, uniforms, jackets and more for your sports teams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4F2" w:rsidRDefault="007764F2" w:rsidP="00EC52F4">
      <w:pPr>
        <w:pStyle w:val="NoSpacing"/>
        <w:jc w:val="center"/>
        <w:rPr>
          <w:rFonts w:ascii="Century Gothic" w:hAnsi="Century Gothic"/>
          <w:sz w:val="20"/>
        </w:rPr>
      </w:pPr>
    </w:p>
    <w:p w:rsidR="007464C1" w:rsidRDefault="007C151C" w:rsidP="0012330E">
      <w:pPr>
        <w:pStyle w:val="NoSpacing"/>
        <w:jc w:val="center"/>
        <w:rPr>
          <w:rFonts w:ascii="Century Gothic" w:hAnsi="Century Gothic"/>
          <w:b/>
          <w:i/>
          <w:sz w:val="24"/>
          <w:u w:val="single"/>
        </w:rPr>
      </w:pPr>
      <w:r>
        <w:rPr>
          <w:rFonts w:ascii="Century Gothic" w:hAnsi="Century Gothic"/>
          <w:b/>
          <w:i/>
          <w:sz w:val="24"/>
          <w:u w:val="single"/>
        </w:rPr>
        <w:t>GTM SPORTSWEAR</w:t>
      </w:r>
      <w:r w:rsidR="007464C1">
        <w:rPr>
          <w:rFonts w:ascii="Century Gothic" w:hAnsi="Century Gothic"/>
          <w:b/>
          <w:i/>
          <w:sz w:val="24"/>
          <w:u w:val="single"/>
        </w:rPr>
        <w:t xml:space="preserve">:  </w:t>
      </w:r>
    </w:p>
    <w:p w:rsidR="00EC52F4" w:rsidRDefault="007464C1" w:rsidP="0012330E">
      <w:pPr>
        <w:pStyle w:val="NoSpacing"/>
        <w:jc w:val="center"/>
        <w:rPr>
          <w:rFonts w:ascii="Century Gothic" w:hAnsi="Century Gothic"/>
          <w:b/>
          <w:i/>
          <w:sz w:val="24"/>
          <w:u w:val="single"/>
        </w:rPr>
      </w:pPr>
      <w:r>
        <w:rPr>
          <w:rFonts w:ascii="Century Gothic" w:hAnsi="Century Gothic"/>
          <w:b/>
          <w:i/>
          <w:sz w:val="24"/>
          <w:u w:val="single"/>
        </w:rPr>
        <w:t>“Official Outfitter</w:t>
      </w:r>
      <w:r w:rsidR="007764F2">
        <w:rPr>
          <w:rFonts w:ascii="Century Gothic" w:hAnsi="Century Gothic"/>
          <w:b/>
          <w:i/>
          <w:sz w:val="24"/>
          <w:u w:val="single"/>
        </w:rPr>
        <w:t>”</w:t>
      </w:r>
      <w:r>
        <w:rPr>
          <w:rFonts w:ascii="Century Gothic" w:hAnsi="Century Gothic"/>
          <w:b/>
          <w:i/>
          <w:sz w:val="24"/>
          <w:u w:val="single"/>
        </w:rPr>
        <w:t xml:space="preserve"> of the U.S. Marine Corps - </w:t>
      </w:r>
      <w:r w:rsidR="007764F2">
        <w:rPr>
          <w:rFonts w:ascii="Century Gothic" w:hAnsi="Century Gothic"/>
          <w:b/>
          <w:i/>
          <w:sz w:val="24"/>
          <w:u w:val="single"/>
        </w:rPr>
        <w:t>Passing League</w:t>
      </w:r>
      <w:r>
        <w:rPr>
          <w:rFonts w:ascii="Century Gothic" w:hAnsi="Century Gothic"/>
          <w:b/>
          <w:i/>
          <w:sz w:val="24"/>
          <w:u w:val="single"/>
        </w:rPr>
        <w:t xml:space="preserve"> Maryland</w:t>
      </w:r>
    </w:p>
    <w:p w:rsidR="007764F2" w:rsidRDefault="007764F2" w:rsidP="0012330E">
      <w:pPr>
        <w:pStyle w:val="NoSpacing"/>
        <w:rPr>
          <w:rFonts w:ascii="Century Gothic" w:hAnsi="Century Gothic"/>
          <w:b/>
          <w:i/>
          <w:sz w:val="16"/>
        </w:rPr>
      </w:pPr>
    </w:p>
    <w:p w:rsidR="002C7A9D" w:rsidRDefault="007764F2" w:rsidP="0012330E">
      <w:pPr>
        <w:pStyle w:val="NoSpacing"/>
        <w:rPr>
          <w:rFonts w:ascii="Century Gothic" w:hAnsi="Century Gothic"/>
          <w:sz w:val="16"/>
        </w:rPr>
      </w:pPr>
      <w:r w:rsidRPr="00B32C5D">
        <w:rPr>
          <w:rFonts w:ascii="Century Gothic" w:hAnsi="Century Gothic"/>
          <w:sz w:val="16"/>
        </w:rPr>
        <w:t>The</w:t>
      </w:r>
      <w:r w:rsidR="00AA5470" w:rsidRPr="00B32C5D">
        <w:rPr>
          <w:rFonts w:ascii="Century Gothic" w:hAnsi="Century Gothic"/>
          <w:sz w:val="16"/>
        </w:rPr>
        <w:t xml:space="preserve"> United States Passing League (USPL) hosts seven-on-seven high school football events at a variety of sites throughout t</w:t>
      </w:r>
      <w:r w:rsidR="0017583C">
        <w:rPr>
          <w:rFonts w:ascii="Century Gothic" w:hAnsi="Century Gothic"/>
          <w:sz w:val="16"/>
        </w:rPr>
        <w:t xml:space="preserve">he country, including two events in Maryland in Baltimore and in the Washington, D.C. area.  </w:t>
      </w:r>
    </w:p>
    <w:p w:rsidR="007464C1" w:rsidRDefault="007464C1" w:rsidP="0012330E">
      <w:pPr>
        <w:pStyle w:val="NoSpacing"/>
        <w:rPr>
          <w:rFonts w:ascii="Century Gothic" w:hAnsi="Century Gothic"/>
          <w:sz w:val="16"/>
        </w:rPr>
      </w:pPr>
    </w:p>
    <w:p w:rsidR="007464C1" w:rsidRDefault="007464C1" w:rsidP="007464C1">
      <w:pPr>
        <w:pStyle w:val="NoSpacing"/>
        <w:jc w:val="center"/>
        <w:rPr>
          <w:rFonts w:ascii="Century Gothic" w:hAnsi="Century Gothic"/>
          <w:sz w:val="16"/>
        </w:rPr>
      </w:pPr>
      <w:r>
        <w:rPr>
          <w:noProof/>
        </w:rPr>
        <w:drawing>
          <wp:inline distT="0" distB="0" distL="0" distR="0" wp14:anchorId="1025165E" wp14:editId="79D7E046">
            <wp:extent cx="1755648" cy="1901952"/>
            <wp:effectExtent l="0" t="0" r="0" b="3175"/>
            <wp:docPr id="6" name="Picture 6" descr="Crest Logo 5 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est Logo 5 sm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48" cy="19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A9D" w:rsidRPr="0017583C" w:rsidRDefault="0017583C" w:rsidP="0017583C">
      <w:pPr>
        <w:pStyle w:val="NoSpacing"/>
        <w:jc w:val="center"/>
        <w:rPr>
          <w:rFonts w:ascii="Century Gothic" w:hAnsi="Century Gothic"/>
          <w:b/>
          <w:i/>
          <w:sz w:val="16"/>
        </w:rPr>
      </w:pPr>
      <w:r w:rsidRPr="0017583C">
        <w:rPr>
          <w:rFonts w:ascii="Century Gothic" w:hAnsi="Century Gothic"/>
          <w:b/>
          <w:i/>
          <w:sz w:val="16"/>
        </w:rPr>
        <w:t>U.S. Marine Corps – Passing League Maryland</w:t>
      </w:r>
    </w:p>
    <w:p w:rsidR="0017583C" w:rsidRPr="0017583C" w:rsidRDefault="0017583C" w:rsidP="0017583C">
      <w:pPr>
        <w:pStyle w:val="NoSpacing"/>
        <w:jc w:val="center"/>
        <w:rPr>
          <w:rFonts w:ascii="Century Gothic" w:hAnsi="Century Gothic"/>
          <w:b/>
          <w:i/>
          <w:sz w:val="16"/>
          <w:u w:val="single"/>
        </w:rPr>
      </w:pPr>
      <w:r w:rsidRPr="0017583C">
        <w:rPr>
          <w:rFonts w:ascii="Century Gothic" w:hAnsi="Century Gothic"/>
          <w:b/>
          <w:i/>
          <w:sz w:val="16"/>
          <w:u w:val="single"/>
        </w:rPr>
        <w:t>2012 Schedule</w:t>
      </w:r>
    </w:p>
    <w:p w:rsidR="0017583C" w:rsidRDefault="0017583C" w:rsidP="0017583C">
      <w:pPr>
        <w:pStyle w:val="NoSpacing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July 14 – Washington, D.C.</w:t>
      </w:r>
    </w:p>
    <w:p w:rsidR="0017583C" w:rsidRDefault="00AF21C9" w:rsidP="0017583C">
      <w:pPr>
        <w:pStyle w:val="NoSpacing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July 28 </w:t>
      </w:r>
      <w:r w:rsidR="0017583C">
        <w:rPr>
          <w:rFonts w:ascii="Century Gothic" w:hAnsi="Century Gothic"/>
          <w:sz w:val="16"/>
        </w:rPr>
        <w:t>– Baltimore, Maryland</w:t>
      </w:r>
    </w:p>
    <w:p w:rsidR="00AA5470" w:rsidRDefault="00AA5470" w:rsidP="0012330E">
      <w:pPr>
        <w:pStyle w:val="NoSpacing"/>
        <w:rPr>
          <w:rFonts w:ascii="Century Gothic" w:hAnsi="Century Gothic"/>
          <w:b/>
          <w:i/>
          <w:sz w:val="16"/>
        </w:rPr>
      </w:pPr>
    </w:p>
    <w:p w:rsidR="0012330E" w:rsidRDefault="0012330E" w:rsidP="0012330E">
      <w:pPr>
        <w:pStyle w:val="NoSpacing"/>
        <w:rPr>
          <w:rFonts w:ascii="Century Gothic" w:hAnsi="Century Gothic"/>
          <w:sz w:val="16"/>
        </w:rPr>
      </w:pPr>
      <w:r w:rsidRPr="002C7A9D">
        <w:rPr>
          <w:rFonts w:ascii="Century Gothic" w:hAnsi="Century Gothic"/>
          <w:sz w:val="16"/>
        </w:rPr>
        <w:t>Our events are an opp</w:t>
      </w:r>
      <w:r w:rsidR="001738C2">
        <w:rPr>
          <w:rFonts w:ascii="Century Gothic" w:hAnsi="Century Gothic"/>
          <w:sz w:val="16"/>
        </w:rPr>
        <w:t xml:space="preserve">ortunity for GTM SPORTSWEAR </w:t>
      </w:r>
      <w:r w:rsidR="00706450" w:rsidRPr="002C7A9D">
        <w:rPr>
          <w:rFonts w:ascii="Century Gothic" w:hAnsi="Century Gothic"/>
          <w:sz w:val="16"/>
        </w:rPr>
        <w:t>to introduce your products</w:t>
      </w:r>
      <w:r w:rsidR="00841CE6" w:rsidRPr="002C7A9D">
        <w:rPr>
          <w:rFonts w:ascii="Century Gothic" w:hAnsi="Century Gothic"/>
          <w:sz w:val="16"/>
        </w:rPr>
        <w:t xml:space="preserve"> to high school football coaches, athletic directors, and administrators</w:t>
      </w:r>
      <w:r w:rsidR="00AF21C9">
        <w:rPr>
          <w:rFonts w:ascii="Century Gothic" w:hAnsi="Century Gothic"/>
          <w:sz w:val="16"/>
        </w:rPr>
        <w:t xml:space="preserve"> at our events in Maryland</w:t>
      </w:r>
      <w:r w:rsidR="00841CE6" w:rsidRPr="002C7A9D">
        <w:rPr>
          <w:rFonts w:ascii="Century Gothic" w:hAnsi="Century Gothic"/>
          <w:sz w:val="16"/>
        </w:rPr>
        <w:t>.  These are the decision makers who make the purchasing decisions fo</w:t>
      </w:r>
      <w:r w:rsidR="009F1175" w:rsidRPr="002C7A9D">
        <w:rPr>
          <w:rFonts w:ascii="Century Gothic" w:hAnsi="Century Gothic"/>
          <w:sz w:val="16"/>
        </w:rPr>
        <w:t xml:space="preserve">r their respective high schools, including a multitude of sports teams and organizations at each school.  </w:t>
      </w:r>
    </w:p>
    <w:p w:rsidR="00BC6D4B" w:rsidRDefault="00BC6D4B" w:rsidP="0012330E">
      <w:pPr>
        <w:pStyle w:val="NoSpacing"/>
        <w:rPr>
          <w:rFonts w:ascii="Century Gothic" w:hAnsi="Century Gothic"/>
          <w:sz w:val="16"/>
        </w:rPr>
      </w:pPr>
    </w:p>
    <w:p w:rsidR="002C7A9D" w:rsidRDefault="0017583C" w:rsidP="0012330E">
      <w:pPr>
        <w:pStyle w:val="NoSpacing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As the “Official Outfitter</w:t>
      </w:r>
      <w:r w:rsidR="009F1175" w:rsidRPr="002C7A9D">
        <w:rPr>
          <w:rFonts w:ascii="Century Gothic" w:hAnsi="Century Gothic"/>
          <w:sz w:val="16"/>
        </w:rPr>
        <w:t xml:space="preserve">” of </w:t>
      </w:r>
      <w:r>
        <w:rPr>
          <w:rFonts w:ascii="Century Gothic" w:hAnsi="Century Gothic"/>
          <w:sz w:val="16"/>
        </w:rPr>
        <w:t>the U.S. Marine Corps-Passing League Maryland</w:t>
      </w:r>
      <w:r w:rsidR="009F1175" w:rsidRPr="002C7A9D">
        <w:rPr>
          <w:rFonts w:ascii="Century Gothic" w:hAnsi="Century Gothic"/>
          <w:sz w:val="16"/>
        </w:rPr>
        <w:t xml:space="preserve">, </w:t>
      </w:r>
      <w:r w:rsidR="007C151C">
        <w:rPr>
          <w:rFonts w:ascii="Century Gothic" w:hAnsi="Century Gothic"/>
          <w:sz w:val="16"/>
        </w:rPr>
        <w:t>GT</w:t>
      </w:r>
      <w:r w:rsidR="00D8716D">
        <w:rPr>
          <w:rFonts w:ascii="Century Gothic" w:hAnsi="Century Gothic"/>
          <w:sz w:val="16"/>
        </w:rPr>
        <w:t>M SPORTSWEAR</w:t>
      </w:r>
      <w:r w:rsidR="001B7023" w:rsidRPr="002C7A9D">
        <w:rPr>
          <w:rFonts w:ascii="Century Gothic" w:hAnsi="Century Gothic"/>
          <w:sz w:val="16"/>
        </w:rPr>
        <w:t xml:space="preserve"> will receive marketing considerations that are </w:t>
      </w:r>
      <w:r>
        <w:rPr>
          <w:rFonts w:ascii="Century Gothic" w:hAnsi="Century Gothic"/>
          <w:sz w:val="16"/>
        </w:rPr>
        <w:t xml:space="preserve">valued at $2,500 per event or $5,000 for two </w:t>
      </w:r>
      <w:r w:rsidR="001B7023" w:rsidRPr="002C7A9D">
        <w:rPr>
          <w:rFonts w:ascii="Century Gothic" w:hAnsi="Century Gothic"/>
          <w:sz w:val="16"/>
        </w:rPr>
        <w:t xml:space="preserve">events.  </w:t>
      </w:r>
      <w:r w:rsidR="00BC6D4B">
        <w:rPr>
          <w:rFonts w:ascii="Century Gothic" w:hAnsi="Century Gothic"/>
          <w:sz w:val="16"/>
        </w:rPr>
        <w:t>In Maryland, the high school athletic association rules require that teams participating in our USMC-PLM events wear tee-shirts provided by our organization.  For our Maryland event, GTM SPORTSWEAR will provide each competitor in Maryland with a tee-shirt that i</w:t>
      </w:r>
      <w:r w:rsidR="00B516D7">
        <w:rPr>
          <w:rFonts w:ascii="Century Gothic" w:hAnsi="Century Gothic"/>
          <w:sz w:val="16"/>
        </w:rPr>
        <w:t>ncludes the GTM SPORTSWEAR logo in the center of the shirt.</w:t>
      </w:r>
    </w:p>
    <w:p w:rsidR="00AF21C9" w:rsidRDefault="00AF21C9" w:rsidP="0012330E">
      <w:pPr>
        <w:pStyle w:val="NoSpacing"/>
        <w:rPr>
          <w:rFonts w:ascii="Century Gothic" w:hAnsi="Century Gothic"/>
          <w:sz w:val="16"/>
        </w:rPr>
      </w:pPr>
    </w:p>
    <w:p w:rsidR="00AF21C9" w:rsidRPr="002C7A9D" w:rsidRDefault="00AF21C9" w:rsidP="0012330E">
      <w:pPr>
        <w:pStyle w:val="NoSpacing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For the first 16 teams at each event, the USMC-PLM will provide each team with 15 FREE shirts from GTM SPORTSWEAR.  For additional tee-shirts, the teams will be required to purchase the shirts from GTM SPORTSWEAR.</w:t>
      </w:r>
    </w:p>
    <w:p w:rsidR="002C7A9D" w:rsidRPr="002C7A9D" w:rsidRDefault="002C7A9D" w:rsidP="0012330E">
      <w:pPr>
        <w:pStyle w:val="NoSpacing"/>
        <w:rPr>
          <w:rFonts w:ascii="Century Gothic" w:hAnsi="Century Gothic"/>
          <w:sz w:val="16"/>
        </w:rPr>
      </w:pPr>
    </w:p>
    <w:p w:rsidR="009F1175" w:rsidRPr="002C7A9D" w:rsidRDefault="0017583C" w:rsidP="0012330E">
      <w:pPr>
        <w:pStyle w:val="NoSpacing"/>
        <w:rPr>
          <w:rFonts w:ascii="Century Gothic" w:hAnsi="Century Gothic"/>
          <w:sz w:val="16"/>
          <w:u w:val="single"/>
        </w:rPr>
      </w:pPr>
      <w:r>
        <w:rPr>
          <w:rFonts w:ascii="Century Gothic" w:hAnsi="Century Gothic"/>
          <w:b/>
          <w:i/>
          <w:sz w:val="16"/>
          <w:u w:val="single"/>
        </w:rPr>
        <w:t>In exchange for 480 tee-shirts in four distinct colors</w:t>
      </w:r>
      <w:r w:rsidR="001B7023" w:rsidRPr="002C7A9D">
        <w:rPr>
          <w:rFonts w:ascii="Century Gothic" w:hAnsi="Century Gothic"/>
          <w:b/>
          <w:i/>
          <w:sz w:val="16"/>
          <w:u w:val="single"/>
        </w:rPr>
        <w:t xml:space="preserve">, the USPL will </w:t>
      </w:r>
      <w:r w:rsidR="001738C2">
        <w:rPr>
          <w:rFonts w:ascii="Century Gothic" w:hAnsi="Century Gothic"/>
          <w:b/>
          <w:i/>
          <w:sz w:val="16"/>
          <w:u w:val="single"/>
        </w:rPr>
        <w:t xml:space="preserve">provide GTM SPORTSWEAR </w:t>
      </w:r>
      <w:r w:rsidR="001B7023" w:rsidRPr="002C7A9D">
        <w:rPr>
          <w:rFonts w:ascii="Century Gothic" w:hAnsi="Century Gothic"/>
          <w:b/>
          <w:i/>
          <w:sz w:val="16"/>
          <w:u w:val="single"/>
        </w:rPr>
        <w:t>with the following marketing considerations:</w:t>
      </w:r>
    </w:p>
    <w:p w:rsidR="00EC52F4" w:rsidRPr="002C7A9D" w:rsidRDefault="00EC52F4" w:rsidP="00EC52F4">
      <w:pPr>
        <w:pStyle w:val="NoSpacing"/>
        <w:rPr>
          <w:rFonts w:ascii="Century Gothic" w:hAnsi="Century Gothic"/>
          <w:sz w:val="16"/>
        </w:rPr>
      </w:pPr>
    </w:p>
    <w:p w:rsidR="001B7023" w:rsidRPr="002C7A9D" w:rsidRDefault="00EC52F4" w:rsidP="0012330E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1738C2">
        <w:rPr>
          <w:rFonts w:ascii="Century Gothic" w:hAnsi="Century Gothic"/>
          <w:b/>
          <w:i/>
          <w:sz w:val="16"/>
        </w:rPr>
        <w:t xml:space="preserve">GTM SPORTSWEAR </w:t>
      </w:r>
      <w:r w:rsidR="0017583C">
        <w:rPr>
          <w:rFonts w:ascii="Century Gothic" w:hAnsi="Century Gothic"/>
          <w:b/>
          <w:i/>
          <w:sz w:val="16"/>
        </w:rPr>
        <w:t>tee-shirts will be worn by all competitors at our two Maryland events;</w:t>
      </w:r>
    </w:p>
    <w:p w:rsidR="001B7023" w:rsidRPr="002C7A9D" w:rsidRDefault="001738C2" w:rsidP="0012330E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ab/>
        <w:t xml:space="preserve">-GTM SPORTSWEAR </w:t>
      </w:r>
      <w:r w:rsidR="0017583C">
        <w:rPr>
          <w:rFonts w:ascii="Century Gothic" w:hAnsi="Century Gothic"/>
          <w:b/>
          <w:i/>
          <w:sz w:val="16"/>
        </w:rPr>
        <w:t>logo will be prominently included on the front of the tee-shirts worn by our student-athletes</w:t>
      </w:r>
      <w:r w:rsidR="001B7023" w:rsidRPr="002C7A9D">
        <w:rPr>
          <w:rFonts w:ascii="Century Gothic" w:hAnsi="Century Gothic"/>
          <w:b/>
          <w:i/>
          <w:sz w:val="16"/>
        </w:rPr>
        <w:t>;</w:t>
      </w:r>
    </w:p>
    <w:p w:rsidR="00EC52F4" w:rsidRPr="002C7A9D" w:rsidRDefault="0012330E" w:rsidP="0012330E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EC52F4" w:rsidRPr="002C7A9D">
        <w:rPr>
          <w:rFonts w:ascii="Century Gothic" w:hAnsi="Century Gothic"/>
          <w:b/>
          <w:i/>
          <w:sz w:val="16"/>
        </w:rPr>
        <w:t>secondary signage locations</w:t>
      </w:r>
      <w:r w:rsidRPr="002C7A9D">
        <w:rPr>
          <w:rFonts w:ascii="Century Gothic" w:hAnsi="Century Gothic"/>
          <w:b/>
          <w:i/>
          <w:sz w:val="16"/>
        </w:rPr>
        <w:t xml:space="preserve"> </w:t>
      </w:r>
      <w:r w:rsidR="00FD6479" w:rsidRPr="002C7A9D">
        <w:rPr>
          <w:rFonts w:ascii="Century Gothic" w:hAnsi="Century Gothic"/>
          <w:b/>
          <w:i/>
          <w:sz w:val="16"/>
        </w:rPr>
        <w:t xml:space="preserve">(banners/posters) </w:t>
      </w:r>
      <w:r w:rsidR="0017583C">
        <w:rPr>
          <w:rFonts w:ascii="Century Gothic" w:hAnsi="Century Gothic"/>
          <w:b/>
          <w:i/>
          <w:sz w:val="16"/>
        </w:rPr>
        <w:t>throughout each venue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EC52F4" w:rsidRPr="002C7A9D" w:rsidRDefault="0012330E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FD6479" w:rsidRPr="002C7A9D">
        <w:rPr>
          <w:rFonts w:ascii="Century Gothic" w:hAnsi="Century Gothic"/>
          <w:b/>
          <w:i/>
          <w:sz w:val="16"/>
        </w:rPr>
        <w:t xml:space="preserve">access to </w:t>
      </w:r>
      <w:r w:rsidRPr="002C7A9D">
        <w:rPr>
          <w:rFonts w:ascii="Century Gothic" w:hAnsi="Century Gothic"/>
          <w:b/>
          <w:i/>
          <w:sz w:val="16"/>
        </w:rPr>
        <w:t>booth space at each USPL venue</w:t>
      </w:r>
      <w:r w:rsidR="002C7A9D" w:rsidRPr="002C7A9D">
        <w:rPr>
          <w:rFonts w:ascii="Century Gothic" w:hAnsi="Century Gothic"/>
          <w:b/>
          <w:i/>
          <w:sz w:val="16"/>
        </w:rPr>
        <w:t xml:space="preserve"> and right to distribute information to participating teams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FD6479" w:rsidRPr="002C7A9D" w:rsidRDefault="00FD6479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-right to conduct apparel seminar for coaches, athletic directors at each</w:t>
      </w:r>
      <w:r w:rsidR="002C7A9D" w:rsidRPr="002C7A9D">
        <w:rPr>
          <w:rFonts w:ascii="Century Gothic" w:hAnsi="Century Gothic"/>
          <w:b/>
          <w:i/>
          <w:sz w:val="16"/>
        </w:rPr>
        <w:t xml:space="preserve"> event</w:t>
      </w:r>
      <w:r w:rsidRPr="002C7A9D">
        <w:rPr>
          <w:rFonts w:ascii="Century Gothic" w:hAnsi="Century Gothic"/>
          <w:b/>
          <w:i/>
          <w:sz w:val="16"/>
        </w:rPr>
        <w:t>;</w:t>
      </w:r>
    </w:p>
    <w:p w:rsidR="003D3E93" w:rsidRPr="002C7A9D" w:rsidRDefault="003D3E93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-public address announcements during each event</w:t>
      </w:r>
      <w:r w:rsidR="00FD6479" w:rsidRPr="002C7A9D">
        <w:rPr>
          <w:rFonts w:ascii="Century Gothic" w:hAnsi="Century Gothic"/>
          <w:b/>
          <w:i/>
          <w:sz w:val="16"/>
        </w:rPr>
        <w:t xml:space="preserve"> that highlight</w:t>
      </w:r>
      <w:r w:rsidR="002C7A9D" w:rsidRPr="002C7A9D">
        <w:rPr>
          <w:rFonts w:ascii="Century Gothic" w:hAnsi="Century Gothic"/>
          <w:b/>
          <w:i/>
          <w:sz w:val="16"/>
        </w:rPr>
        <w:t>s</w:t>
      </w:r>
      <w:r w:rsidR="001738C2">
        <w:rPr>
          <w:rFonts w:ascii="Century Gothic" w:hAnsi="Century Gothic"/>
          <w:b/>
          <w:i/>
          <w:sz w:val="16"/>
        </w:rPr>
        <w:t xml:space="preserve"> the GTM SPORTSWEAR </w:t>
      </w:r>
      <w:r w:rsidR="00FD6479" w:rsidRPr="002C7A9D">
        <w:rPr>
          <w:rFonts w:ascii="Century Gothic" w:hAnsi="Century Gothic"/>
          <w:b/>
          <w:i/>
          <w:sz w:val="16"/>
        </w:rPr>
        <w:t>brand</w:t>
      </w:r>
      <w:r w:rsidRPr="002C7A9D">
        <w:rPr>
          <w:rFonts w:ascii="Century Gothic" w:hAnsi="Century Gothic"/>
          <w:b/>
          <w:i/>
          <w:sz w:val="16"/>
        </w:rPr>
        <w:t>;</w:t>
      </w:r>
    </w:p>
    <w:p w:rsidR="00B3799B" w:rsidRPr="002C7A9D" w:rsidRDefault="0012330E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B3799B" w:rsidRPr="002C7A9D">
        <w:rPr>
          <w:rFonts w:ascii="Century Gothic" w:hAnsi="Century Gothic"/>
          <w:b/>
          <w:i/>
          <w:sz w:val="16"/>
        </w:rPr>
        <w:t>web banners the USPL’s event-specific web site</w:t>
      </w:r>
      <w:r w:rsidR="002C7A9D" w:rsidRPr="002C7A9D">
        <w:rPr>
          <w:rFonts w:ascii="Century Gothic" w:hAnsi="Century Gothic"/>
          <w:b/>
          <w:i/>
          <w:sz w:val="16"/>
        </w:rPr>
        <w:t xml:space="preserve"> that </w:t>
      </w:r>
      <w:r w:rsidR="001738C2">
        <w:rPr>
          <w:rFonts w:ascii="Century Gothic" w:hAnsi="Century Gothic"/>
          <w:b/>
          <w:i/>
          <w:sz w:val="16"/>
        </w:rPr>
        <w:t xml:space="preserve">clicks-through to GTM SPORTSWEAR </w:t>
      </w:r>
      <w:r w:rsidR="002C7A9D" w:rsidRPr="002C7A9D">
        <w:rPr>
          <w:rFonts w:ascii="Century Gothic" w:hAnsi="Century Gothic"/>
          <w:b/>
          <w:i/>
          <w:sz w:val="16"/>
        </w:rPr>
        <w:t>web site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EC52F4" w:rsidRPr="002C7A9D" w:rsidRDefault="00B3799B" w:rsidP="002C7A9D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-inclusion</w:t>
      </w:r>
      <w:r w:rsidR="001738C2">
        <w:rPr>
          <w:rFonts w:ascii="Century Gothic" w:hAnsi="Century Gothic"/>
          <w:b/>
          <w:i/>
          <w:sz w:val="16"/>
        </w:rPr>
        <w:t xml:space="preserve"> of GTM SPORTSWEAR </w:t>
      </w:r>
      <w:r w:rsidR="002C7A9D" w:rsidRPr="002C7A9D">
        <w:rPr>
          <w:rFonts w:ascii="Century Gothic" w:hAnsi="Century Gothic"/>
          <w:b/>
          <w:i/>
          <w:sz w:val="16"/>
        </w:rPr>
        <w:t>in all marketing materials to promote each event; and,</w:t>
      </w:r>
      <w:bookmarkStart w:id="0" w:name="_GoBack"/>
      <w:bookmarkEnd w:id="0"/>
    </w:p>
    <w:p w:rsidR="002C7A9D" w:rsidRPr="002C7A9D" w:rsidRDefault="001738C2" w:rsidP="002C7A9D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ab/>
        <w:t xml:space="preserve">-distribution of GTM SPORTSWEAR catalogs to decision makers for </w:t>
      </w:r>
      <w:r w:rsidR="002C7A9D" w:rsidRPr="002C7A9D">
        <w:rPr>
          <w:rFonts w:ascii="Century Gothic" w:hAnsi="Century Gothic"/>
          <w:b/>
          <w:i/>
          <w:sz w:val="16"/>
        </w:rPr>
        <w:t xml:space="preserve">each </w:t>
      </w:r>
      <w:r>
        <w:rPr>
          <w:rFonts w:ascii="Century Gothic" w:hAnsi="Century Gothic"/>
          <w:b/>
          <w:i/>
          <w:sz w:val="16"/>
        </w:rPr>
        <w:t xml:space="preserve">of the </w:t>
      </w:r>
      <w:r w:rsidR="002C7A9D" w:rsidRPr="002C7A9D">
        <w:rPr>
          <w:rFonts w:ascii="Century Gothic" w:hAnsi="Century Gothic"/>
          <w:b/>
          <w:i/>
          <w:sz w:val="16"/>
        </w:rPr>
        <w:t>participating schools.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2C7A9D" w:rsidRDefault="002C7A9D" w:rsidP="00EC52F4">
      <w:pPr>
        <w:pStyle w:val="NoSpacing"/>
        <w:rPr>
          <w:rFonts w:ascii="Century Gothic" w:hAnsi="Century Gothic"/>
          <w:sz w:val="20"/>
        </w:rPr>
      </w:pPr>
    </w:p>
    <w:p w:rsidR="003D3E93" w:rsidRDefault="003D3E93" w:rsidP="00EC52F4">
      <w:pPr>
        <w:pStyle w:val="NoSpacing"/>
        <w:rPr>
          <w:rFonts w:ascii="Century Gothic" w:hAnsi="Century Gothic"/>
          <w:sz w:val="20"/>
        </w:rPr>
      </w:pPr>
    </w:p>
    <w:p w:rsidR="00CF2B3C" w:rsidRPr="003D3E93" w:rsidRDefault="00EC52F4" w:rsidP="00EC52F4">
      <w:pPr>
        <w:pStyle w:val="NoSpacing"/>
        <w:rPr>
          <w:sz w:val="12"/>
        </w:rPr>
      </w:pPr>
      <w:r w:rsidRPr="003D3E93">
        <w:rPr>
          <w:rFonts w:ascii="Century Gothic" w:hAnsi="Century Gothic"/>
          <w:b/>
          <w:i/>
          <w:sz w:val="18"/>
        </w:rPr>
        <w:t>For more information on the sponsorship packages available with the United States Passing League, please contact Mike Sinnott at (517) 927-4570.</w:t>
      </w:r>
    </w:p>
    <w:sectPr w:rsidR="00CF2B3C" w:rsidRPr="003D3E93" w:rsidSect="003D3E93">
      <w:pgSz w:w="12240" w:h="15840"/>
      <w:pgMar w:top="76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F4"/>
    <w:rsid w:val="00061BB7"/>
    <w:rsid w:val="0012330E"/>
    <w:rsid w:val="001738C2"/>
    <w:rsid w:val="0017583C"/>
    <w:rsid w:val="001A36E6"/>
    <w:rsid w:val="001B7023"/>
    <w:rsid w:val="001E230B"/>
    <w:rsid w:val="00266FCF"/>
    <w:rsid w:val="002A63C4"/>
    <w:rsid w:val="002C7A9D"/>
    <w:rsid w:val="003B42A0"/>
    <w:rsid w:val="003D3E93"/>
    <w:rsid w:val="00455A10"/>
    <w:rsid w:val="0062086A"/>
    <w:rsid w:val="00706450"/>
    <w:rsid w:val="007464C1"/>
    <w:rsid w:val="007764F2"/>
    <w:rsid w:val="007C151C"/>
    <w:rsid w:val="00841CE6"/>
    <w:rsid w:val="00937643"/>
    <w:rsid w:val="0094503D"/>
    <w:rsid w:val="009E1278"/>
    <w:rsid w:val="009F1175"/>
    <w:rsid w:val="00AA5470"/>
    <w:rsid w:val="00AF21C9"/>
    <w:rsid w:val="00B32C5D"/>
    <w:rsid w:val="00B3799B"/>
    <w:rsid w:val="00B516D7"/>
    <w:rsid w:val="00BA0122"/>
    <w:rsid w:val="00BC6D4B"/>
    <w:rsid w:val="00C526FC"/>
    <w:rsid w:val="00CF2B3C"/>
    <w:rsid w:val="00D8716D"/>
    <w:rsid w:val="00DC71A8"/>
    <w:rsid w:val="00E32622"/>
    <w:rsid w:val="00EC52F4"/>
    <w:rsid w:val="00F84A60"/>
    <w:rsid w:val="00F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tmsportswear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2012-04-25T17:02:00Z</cp:lastPrinted>
  <dcterms:created xsi:type="dcterms:W3CDTF">2012-05-03T12:03:00Z</dcterms:created>
  <dcterms:modified xsi:type="dcterms:W3CDTF">2012-05-03T15:08:00Z</dcterms:modified>
</cp:coreProperties>
</file>