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56" w:rsidRP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TSF Radio Network</w:t>
      </w:r>
    </w:p>
    <w:p w:rsid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Passing League Campaign</w:t>
      </w:r>
    </w:p>
    <w:p w:rsidR="00C93256" w:rsidRDefault="00A023A4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Bluegrass Cellular Passing League 2012</w:t>
      </w:r>
    </w:p>
    <w:p w:rsidR="008076E2" w:rsidRDefault="008076E2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DF3C06"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5C4C90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</w:p>
        </w:tc>
      </w:tr>
      <w:tr w:rsidR="00C93256" w:rsidTr="00DF3C06">
        <w:tc>
          <w:tcPr>
            <w:tcW w:w="4392" w:type="dxa"/>
          </w:tcPr>
          <w:p w:rsidR="00C93256" w:rsidRDefault="00C9325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TSF Radio Network will manage a passing league 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 xml:space="preserve">high school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teams from </w:t>
            </w:r>
            <w:r w:rsidR="00A023A4">
              <w:rPr>
                <w:rFonts w:ascii="Century Gothic" w:hAnsi="Century Gothic"/>
                <w:sz w:val="20"/>
                <w:szCs w:val="20"/>
              </w:rPr>
              <w:t>throughout the Bluegrass Cellular coverage area.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A023A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one-day tournament will be held at a prominent high school in your coverage area.  </w:t>
            </w:r>
            <w:r w:rsidR="003D1354">
              <w:rPr>
                <w:rFonts w:ascii="Century Gothic" w:hAnsi="Century Gothic"/>
                <w:sz w:val="20"/>
                <w:szCs w:val="20"/>
              </w:rPr>
              <w:t>The teams will compete in pool play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 determine the seeding for the event’s single-elimination championship round.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participating school will be guaranteed to play four games, with three games in pool play and at least one game in the single-elimination championship.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Players will </w:t>
            </w:r>
            <w:r w:rsidR="00C93256">
              <w:rPr>
                <w:rFonts w:ascii="Century Gothic" w:hAnsi="Century Gothic"/>
                <w:sz w:val="20"/>
                <w:szCs w:val="20"/>
              </w:rPr>
              <w:t>wear helmet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and mouthpieces.  </w:t>
            </w:r>
            <w:r w:rsidR="0030258C">
              <w:rPr>
                <w:rFonts w:ascii="Century Gothic" w:hAnsi="Century Gothic"/>
                <w:sz w:val="20"/>
                <w:szCs w:val="20"/>
              </w:rPr>
              <w:t>We will hire state-certified referees to officiate the games.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3D1354" w:rsidP="00A023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 title sponsorship with our passi</w:t>
            </w:r>
            <w:r w:rsidR="00FF1425">
              <w:rPr>
                <w:rFonts w:ascii="Century Gothic" w:hAnsi="Century Gothic"/>
                <w:sz w:val="20"/>
              </w:rPr>
              <w:t xml:space="preserve">ng league gives you exclusivity </w:t>
            </w:r>
            <w:r>
              <w:rPr>
                <w:rFonts w:ascii="Century Gothic" w:hAnsi="Century Gothic"/>
                <w:sz w:val="20"/>
              </w:rPr>
              <w:t>in t</w:t>
            </w:r>
            <w:r w:rsidR="00A023A4">
              <w:rPr>
                <w:rFonts w:ascii="Century Gothic" w:hAnsi="Century Gothic"/>
                <w:sz w:val="20"/>
              </w:rPr>
              <w:t>he wireless category</w:t>
            </w:r>
            <w:r>
              <w:rPr>
                <w:rFonts w:ascii="Century Gothic" w:hAnsi="Century Gothic"/>
                <w:sz w:val="20"/>
              </w:rPr>
              <w:t>.  We will br</w:t>
            </w:r>
            <w:r w:rsidR="00A023A4">
              <w:rPr>
                <w:rFonts w:ascii="Century Gothic" w:hAnsi="Century Gothic"/>
                <w:sz w:val="20"/>
              </w:rPr>
              <w:t>and this as a Bluegrass Cellular event.</w:t>
            </w:r>
          </w:p>
          <w:p w:rsidR="00A023A4" w:rsidRDefault="00A023A4" w:rsidP="00A023A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023A4" w:rsidRPr="00A023A4" w:rsidRDefault="00A023A4" w:rsidP="00A023A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Bluegrass Cellular will have the</w:t>
            </w:r>
            <w:r w:rsidR="00FF1425">
              <w:rPr>
                <w:rFonts w:ascii="Century Gothic" w:hAnsi="Century Gothic"/>
                <w:sz w:val="20"/>
              </w:rPr>
              <w:t xml:space="preserve"> opportunity to actively market themselves to the participating student-athletes and the spectators at the event.  </w:t>
            </w:r>
          </w:p>
        </w:tc>
        <w:tc>
          <w:tcPr>
            <w:tcW w:w="4392" w:type="dxa"/>
          </w:tcPr>
          <w:p w:rsidR="00CB0B61" w:rsidRDefault="00C93256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TSF Radio Network will be responsible 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 w:rsidR="00CB0B61">
              <w:rPr>
                <w:rFonts w:ascii="Century Gothic" w:hAnsi="Century Gothic"/>
                <w:sz w:val="20"/>
              </w:rPr>
              <w:t>league campaign in your state,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8815AD" w:rsidRPr="000A7328" w:rsidRDefault="008815AD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providing giveaway for competitors;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generating leads for recruiters; and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proofErr w:type="gramStart"/>
            <w:r w:rsidRPr="000A7328">
              <w:rPr>
                <w:rFonts w:ascii="Century Gothic" w:hAnsi="Century Gothic"/>
                <w:sz w:val="16"/>
              </w:rPr>
              <w:t>managing</w:t>
            </w:r>
            <w:proofErr w:type="gramEnd"/>
            <w:r w:rsidRPr="000A7328">
              <w:rPr>
                <w:rFonts w:ascii="Century Gothic" w:hAnsi="Century Gothic"/>
                <w:sz w:val="16"/>
              </w:rPr>
              <w:t xml:space="preserve">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A023A4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TSF Radio Network </w:t>
            </w:r>
            <w:r w:rsidR="00A023A4">
              <w:rPr>
                <w:rFonts w:ascii="Century Gothic" w:hAnsi="Century Gothic"/>
                <w:sz w:val="20"/>
              </w:rPr>
              <w:t xml:space="preserve">can specifically target the high schools in your coverage area.  </w:t>
            </w:r>
            <w:r w:rsidR="00FF1425">
              <w:rPr>
                <w:rFonts w:ascii="Century Gothic" w:hAnsi="Century Gothic"/>
                <w:sz w:val="20"/>
              </w:rPr>
              <w:t xml:space="preserve">More specifically, TSF Radio Network can specifically target high schools in areas that fit into your marketing plans.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AB4E38" w:rsidRDefault="00AB4E38" w:rsidP="004D42A0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tournaments would be in June - July 201</w:t>
            </w:r>
            <w:r w:rsidR="004D42A0">
              <w:rPr>
                <w:rFonts w:ascii="Century Gothic" w:hAnsi="Century Gothic"/>
                <w:sz w:val="20"/>
              </w:rPr>
              <w:t>2</w:t>
            </w:r>
            <w:r>
              <w:rPr>
                <w:rFonts w:ascii="Century Gothic" w:hAnsi="Century Gothic"/>
                <w:sz w:val="20"/>
              </w:rPr>
              <w:t>.  June is the preferred month, due to the weather, but we can stretch into July, if necessary.</w:t>
            </w:r>
          </w:p>
        </w:tc>
        <w:tc>
          <w:tcPr>
            <w:tcW w:w="4392" w:type="dxa"/>
          </w:tcPr>
          <w:p w:rsidR="00D62D2C" w:rsidRDefault="00D62D2C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Bluegrass Cellular Passing League will feature 16-20 high school teams from throughout you</w:t>
            </w:r>
            <w:r w:rsidR="000B5BD0">
              <w:rPr>
                <w:rFonts w:ascii="Century Gothic" w:hAnsi="Century Gothic"/>
                <w:sz w:val="20"/>
              </w:rPr>
              <w:t>r</w:t>
            </w:r>
            <w:r>
              <w:rPr>
                <w:rFonts w:ascii="Century Gothic" w:hAnsi="Century Gothic"/>
                <w:sz w:val="20"/>
              </w:rPr>
              <w:t xml:space="preserve"> coverage area.  As many as </w:t>
            </w:r>
            <w:r w:rsidR="000B5BD0">
              <w:rPr>
                <w:rFonts w:ascii="Century Gothic" w:hAnsi="Century Gothic"/>
                <w:sz w:val="20"/>
              </w:rPr>
              <w:t>400-500</w:t>
            </w:r>
            <w:r>
              <w:rPr>
                <w:rFonts w:ascii="Century Gothic" w:hAnsi="Century Gothic"/>
                <w:sz w:val="20"/>
              </w:rPr>
              <w:t xml:space="preserve"> high school-student athletes will participate in the Bluegrass Cellular Passing League.</w:t>
            </w:r>
          </w:p>
          <w:p w:rsidR="00D62D2C" w:rsidRDefault="00D62D2C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5C4C90" w:rsidRDefault="00D62D2C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 addition, we’ll partner with a host school in an area of particular concern to your marketing plans.  </w:t>
            </w:r>
          </w:p>
          <w:p w:rsidR="00D62D2C" w:rsidRDefault="00D62D2C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F442C" w:rsidRDefault="00AF442C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Bluegrass Cellular will have the opportunity</w:t>
            </w:r>
            <w:r w:rsidR="000B5BD0">
              <w:rPr>
                <w:rFonts w:ascii="Century Gothic" w:hAnsi="Century Gothic"/>
                <w:sz w:val="20"/>
              </w:rPr>
              <w:t xml:space="preserve"> to engage the student-athletes </w:t>
            </w:r>
            <w:r>
              <w:rPr>
                <w:rFonts w:ascii="Century Gothic" w:hAnsi="Century Gothic"/>
                <w:sz w:val="20"/>
              </w:rPr>
              <w:t xml:space="preserve">and the spectators at the event, including product sampling, merchandise giveaways, and </w:t>
            </w:r>
            <w:r w:rsidR="00661C92">
              <w:rPr>
                <w:rFonts w:ascii="Century Gothic" w:hAnsi="Century Gothic"/>
                <w:sz w:val="20"/>
              </w:rPr>
              <w:t xml:space="preserve">data collection.  </w:t>
            </w:r>
          </w:p>
          <w:p w:rsidR="003D1CA3" w:rsidRDefault="003D1CA3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CA3" w:rsidRDefault="003D1CA3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The event will be a branding opportunity for Bluegrass Cellular, which will further strengthen your position as the local cellular provider.  </w:t>
            </w:r>
          </w:p>
          <w:p w:rsidR="003D1CA3" w:rsidRDefault="003D1CA3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CA3" w:rsidRDefault="003D1CA3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 addition, your sponsorship will ensure that teams will </w:t>
            </w:r>
            <w:r w:rsidRPr="003D1CA3">
              <w:rPr>
                <w:rFonts w:ascii="Century Gothic" w:hAnsi="Century Gothic"/>
                <w:sz w:val="20"/>
                <w:u w:val="single"/>
              </w:rPr>
              <w:t>not</w:t>
            </w:r>
            <w:r>
              <w:rPr>
                <w:rFonts w:ascii="Century Gothic" w:hAnsi="Century Gothic"/>
                <w:sz w:val="20"/>
              </w:rPr>
              <w:t xml:space="preserve"> be charged to participate.  It is common for similar tournaments to charge $300-$400 per team to participate, but with your sponsorship, the schools will participate for not charge.</w:t>
            </w:r>
          </w:p>
          <w:p w:rsidR="003D1CA3" w:rsidRDefault="003D1CA3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CA3" w:rsidRDefault="003D1CA3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For a 16-20 team passing league event in your coverage area, TSF Radio Network requires an investment of $5,</w:t>
            </w:r>
            <w:r w:rsidR="00B11DAD">
              <w:rPr>
                <w:rFonts w:ascii="Century Gothic" w:hAnsi="Century Gothic"/>
                <w:sz w:val="20"/>
              </w:rPr>
              <w:t>5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</w:rPr>
              <w:t>00.</w:t>
            </w:r>
          </w:p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0A7328" w:rsidP="00FF1425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4D42A0" w:rsidTr="00DF3C06">
        <w:tc>
          <w:tcPr>
            <w:tcW w:w="4392" w:type="dxa"/>
          </w:tcPr>
          <w:p w:rsidR="004D42A0" w:rsidRDefault="004D42A0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dxa"/>
          </w:tcPr>
          <w:p w:rsidR="004D42A0" w:rsidRDefault="004D42A0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4D42A0" w:rsidRDefault="004D42A0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A7328"/>
    <w:rsid w:val="000B5BD0"/>
    <w:rsid w:val="001A36E6"/>
    <w:rsid w:val="001B077A"/>
    <w:rsid w:val="0030258C"/>
    <w:rsid w:val="00360B93"/>
    <w:rsid w:val="003D1354"/>
    <w:rsid w:val="003D1CA3"/>
    <w:rsid w:val="00482564"/>
    <w:rsid w:val="004D42A0"/>
    <w:rsid w:val="005543B1"/>
    <w:rsid w:val="005C4C90"/>
    <w:rsid w:val="0062086A"/>
    <w:rsid w:val="00661C92"/>
    <w:rsid w:val="007E2C18"/>
    <w:rsid w:val="008076E2"/>
    <w:rsid w:val="008815AD"/>
    <w:rsid w:val="00A023A4"/>
    <w:rsid w:val="00AB4E38"/>
    <w:rsid w:val="00AF442C"/>
    <w:rsid w:val="00B11DAD"/>
    <w:rsid w:val="00B4612D"/>
    <w:rsid w:val="00C93256"/>
    <w:rsid w:val="00CB0B61"/>
    <w:rsid w:val="00D62D2C"/>
    <w:rsid w:val="00DF3C06"/>
    <w:rsid w:val="00EA29F9"/>
    <w:rsid w:val="00FE053F"/>
    <w:rsid w:val="00FF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2012-01-16T07:57:00Z</cp:lastPrinted>
  <dcterms:created xsi:type="dcterms:W3CDTF">2011-12-18T05:57:00Z</dcterms:created>
  <dcterms:modified xsi:type="dcterms:W3CDTF">2012-01-16T08:16:00Z</dcterms:modified>
</cp:coreProperties>
</file>