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007574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Travonda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Haddock - Jones Senior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007574">
        <w:rPr>
          <w:rFonts w:ascii="Century Gothic" w:hAnsi="Century Gothic" w:cs="Times New Roman"/>
          <w:sz w:val="24"/>
          <w:szCs w:val="20"/>
        </w:rPr>
        <w:t xml:space="preserve">Jones Senior’s </w:t>
      </w:r>
      <w:proofErr w:type="spellStart"/>
      <w:r w:rsidR="00007574">
        <w:rPr>
          <w:rFonts w:ascii="Century Gothic" w:hAnsi="Century Gothic" w:cs="Times New Roman"/>
          <w:sz w:val="24"/>
          <w:szCs w:val="20"/>
        </w:rPr>
        <w:t>Travonda</w:t>
      </w:r>
      <w:proofErr w:type="spellEnd"/>
      <w:r w:rsidR="00007574">
        <w:rPr>
          <w:rFonts w:ascii="Century Gothic" w:hAnsi="Century Gothic" w:cs="Times New Roman"/>
          <w:sz w:val="24"/>
          <w:szCs w:val="20"/>
        </w:rPr>
        <w:t xml:space="preserve"> Haddock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007574">
        <w:rPr>
          <w:rFonts w:ascii="Century Gothic" w:hAnsi="Century Gothic" w:cs="Times New Roman"/>
          <w:sz w:val="24"/>
          <w:szCs w:val="20"/>
        </w:rPr>
        <w:t xml:space="preserve">Haddock scored 21, collected 21 rebounds, blocked nine shots, dished out eight assists, and added seven steals in Jones </w:t>
      </w:r>
      <w:proofErr w:type="gramStart"/>
      <w:r w:rsidR="00007574">
        <w:rPr>
          <w:rFonts w:ascii="Century Gothic" w:hAnsi="Century Gothic" w:cs="Times New Roman"/>
          <w:sz w:val="24"/>
          <w:szCs w:val="20"/>
        </w:rPr>
        <w:t>Senior’s  61</w:t>
      </w:r>
      <w:proofErr w:type="gramEnd"/>
      <w:r w:rsidR="00007574">
        <w:rPr>
          <w:rFonts w:ascii="Century Gothic" w:hAnsi="Century Gothic" w:cs="Times New Roman"/>
          <w:sz w:val="24"/>
          <w:szCs w:val="20"/>
        </w:rPr>
        <w:t>-54 win over Southwest Onslow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3792"/>
        <w:gridCol w:w="4698"/>
      </w:tblGrid>
      <w:tr w:rsidR="002C6BBB" w:rsidRPr="002C6BBB" w:rsidTr="00854414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120BD7A" wp14:editId="1011F3C6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2C6BBB" w:rsidRPr="00854414" w:rsidRDefault="002C6BBB" w:rsidP="00313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6BBB" w:rsidRPr="00854414" w:rsidRDefault="002C6BBB" w:rsidP="00313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6BBB" w:rsidRPr="00854414" w:rsidRDefault="002C6BBB" w:rsidP="00313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98" w:type="dxa"/>
            <w:shd w:val="clear" w:color="auto" w:fill="auto"/>
          </w:tcPr>
          <w:p w:rsidR="002C6BBB" w:rsidRPr="00854414" w:rsidRDefault="002C6BBB" w:rsidP="00313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6BBB" w:rsidRPr="00854414" w:rsidRDefault="002C6BBB" w:rsidP="003131C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4414" w:rsidRPr="00854414" w:rsidRDefault="00854414" w:rsidP="002C6BBB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4414" w:rsidRPr="00854414" w:rsidRDefault="00854414" w:rsidP="002C6BBB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4414" w:rsidRDefault="00854414" w:rsidP="002C6BBB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4414" w:rsidRDefault="00854414" w:rsidP="002C6BBB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54414" w:rsidRDefault="00854414" w:rsidP="002C6BBB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</w:p>
          <w:p w:rsidR="00854414" w:rsidRPr="00854414" w:rsidRDefault="00854414" w:rsidP="002C6BBB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C6BBB" w:rsidRPr="00854414" w:rsidRDefault="00854414" w:rsidP="002C6BBB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2C6BBB" w:rsidRPr="00854414" w:rsidRDefault="00854414" w:rsidP="00625EE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59A7"/>
    <w:rsid w:val="003A72C4"/>
    <w:rsid w:val="00433BC4"/>
    <w:rsid w:val="004430D2"/>
    <w:rsid w:val="004829DF"/>
    <w:rsid w:val="00493E51"/>
    <w:rsid w:val="00510B93"/>
    <w:rsid w:val="00527166"/>
    <w:rsid w:val="005441AA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54414"/>
    <w:rsid w:val="00890991"/>
    <w:rsid w:val="009003D9"/>
    <w:rsid w:val="00943E14"/>
    <w:rsid w:val="00950915"/>
    <w:rsid w:val="009A7C65"/>
    <w:rsid w:val="009C6A9A"/>
    <w:rsid w:val="009E5AAA"/>
    <w:rsid w:val="009F5181"/>
    <w:rsid w:val="00A1196C"/>
    <w:rsid w:val="00AB296E"/>
    <w:rsid w:val="00B54B8A"/>
    <w:rsid w:val="00B95851"/>
    <w:rsid w:val="00BA5FDB"/>
    <w:rsid w:val="00BA74AA"/>
    <w:rsid w:val="00BC0544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C417E-E94F-4E09-B49C-75045A1D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2012-02-01T17:38:00Z</cp:lastPrinted>
  <dcterms:created xsi:type="dcterms:W3CDTF">2012-01-12T08:06:00Z</dcterms:created>
  <dcterms:modified xsi:type="dcterms:W3CDTF">2012-02-01T17:38:00Z</dcterms:modified>
</cp:coreProperties>
</file>