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A17CF0" w:rsidRPr="00A17CF0" w:rsidRDefault="00894DA3" w:rsidP="00EC78E0">
      <w:pPr>
        <w:pStyle w:val="NoSpacing"/>
        <w:jc w:val="center"/>
        <w:rPr>
          <w:rFonts w:ascii="Century Gothic" w:hAnsi="Century Gothic"/>
          <w:b/>
          <w:i/>
          <w:sz w:val="36"/>
        </w:rPr>
      </w:pPr>
      <w:r>
        <w:rPr>
          <w:rFonts w:ascii="Century Gothic" w:hAnsi="Century Gothic"/>
          <w:b/>
          <w:i/>
          <w:sz w:val="36"/>
        </w:rPr>
        <w:t xml:space="preserve">Marion’s </w:t>
      </w:r>
      <w:proofErr w:type="spellStart"/>
      <w:r>
        <w:rPr>
          <w:rFonts w:ascii="Century Gothic" w:hAnsi="Century Gothic"/>
          <w:b/>
          <w:i/>
          <w:sz w:val="36"/>
        </w:rPr>
        <w:t>Keyonta</w:t>
      </w:r>
      <w:proofErr w:type="spellEnd"/>
      <w:r>
        <w:rPr>
          <w:rFonts w:ascii="Century Gothic" w:hAnsi="Century Gothic"/>
          <w:b/>
          <w:i/>
          <w:sz w:val="36"/>
        </w:rPr>
        <w:t xml:space="preserve"> </w:t>
      </w:r>
      <w:proofErr w:type="spellStart"/>
      <w:r>
        <w:rPr>
          <w:rFonts w:ascii="Century Gothic" w:hAnsi="Century Gothic"/>
          <w:b/>
          <w:i/>
          <w:sz w:val="36"/>
        </w:rPr>
        <w:t>Foxworth</w:t>
      </w:r>
      <w:proofErr w:type="spellEnd"/>
      <w:r w:rsidR="00F878DD">
        <w:rPr>
          <w:rFonts w:ascii="Century Gothic" w:hAnsi="Century Gothic"/>
          <w:b/>
          <w:i/>
          <w:sz w:val="36"/>
        </w:rPr>
        <w:t xml:space="preserve"> voted </w:t>
      </w:r>
    </w:p>
    <w:p w:rsidR="00EC78E0" w:rsidRPr="00A17CF0" w:rsidRDefault="003F1400" w:rsidP="00EC78E0">
      <w:pPr>
        <w:pStyle w:val="NoSpacing"/>
        <w:jc w:val="center"/>
        <w:rPr>
          <w:rFonts w:ascii="Century Gothic" w:hAnsi="Century Gothic"/>
          <w:b/>
          <w:i/>
          <w:sz w:val="36"/>
        </w:rPr>
      </w:pPr>
      <w:r w:rsidRPr="00A17CF0">
        <w:rPr>
          <w:rFonts w:ascii="Century Gothic" w:hAnsi="Century Gothic"/>
          <w:b/>
          <w:i/>
          <w:sz w:val="36"/>
        </w:rPr>
        <w:t xml:space="preserve">U.S. Army Iron Man of the Week </w:t>
      </w:r>
      <w:r w:rsidR="00EF4E74" w:rsidRPr="00A17CF0">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894DA3" w:rsidP="00EC78E0">
      <w:pPr>
        <w:pStyle w:val="NoSpacing"/>
        <w:rPr>
          <w:rFonts w:ascii="Century Gothic" w:hAnsi="Century Gothic"/>
          <w:b/>
          <w:i/>
          <w:sz w:val="18"/>
        </w:rPr>
      </w:pPr>
      <w:r>
        <w:rPr>
          <w:rFonts w:ascii="Century Gothic" w:hAnsi="Century Gothic"/>
          <w:b/>
          <w:i/>
          <w:sz w:val="18"/>
        </w:rPr>
        <w:t>30</w:t>
      </w:r>
      <w:r w:rsidR="00F878DD">
        <w:rPr>
          <w:rFonts w:ascii="Century Gothic" w:hAnsi="Century Gothic"/>
          <w:b/>
          <w:i/>
          <w:sz w:val="18"/>
        </w:rPr>
        <w:t xml:space="preserve"> </w:t>
      </w:r>
      <w:r w:rsidR="00A17CF0">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bookmarkStart w:id="0" w:name="_GoBack"/>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sidR="00894DA3">
        <w:rPr>
          <w:rFonts w:ascii="Century Gothic" w:hAnsi="Century Gothic"/>
          <w:sz w:val="20"/>
          <w:szCs w:val="20"/>
        </w:rPr>
        <w:t xml:space="preserve">Marion’s </w:t>
      </w:r>
      <w:proofErr w:type="spellStart"/>
      <w:r w:rsidR="00894DA3">
        <w:rPr>
          <w:rFonts w:ascii="Century Gothic" w:hAnsi="Century Gothic"/>
          <w:sz w:val="20"/>
          <w:szCs w:val="20"/>
        </w:rPr>
        <w:t>Keyonta</w:t>
      </w:r>
      <w:proofErr w:type="spellEnd"/>
      <w:r w:rsidR="00894DA3">
        <w:rPr>
          <w:rFonts w:ascii="Century Gothic" w:hAnsi="Century Gothic"/>
          <w:sz w:val="20"/>
          <w:szCs w:val="20"/>
        </w:rPr>
        <w:t xml:space="preserve"> </w:t>
      </w:r>
      <w:proofErr w:type="spellStart"/>
      <w:r w:rsidR="00894DA3">
        <w:rPr>
          <w:rFonts w:ascii="Century Gothic" w:hAnsi="Century Gothic"/>
          <w:sz w:val="20"/>
          <w:szCs w:val="20"/>
        </w:rPr>
        <w:t>Foxworth</w:t>
      </w:r>
      <w:proofErr w:type="spellEnd"/>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A17CF0">
        <w:rPr>
          <w:rFonts w:ascii="Century Gothic" w:hAnsi="Century Gothic"/>
          <w:sz w:val="20"/>
          <w:szCs w:val="20"/>
        </w:rPr>
        <w:t xml:space="preserve">.  </w:t>
      </w:r>
      <w:proofErr w:type="spellStart"/>
      <w:r w:rsidR="00894DA3">
        <w:rPr>
          <w:rFonts w:ascii="Century Gothic" w:hAnsi="Century Gothic"/>
          <w:sz w:val="20"/>
          <w:szCs w:val="20"/>
        </w:rPr>
        <w:t>Foxworth</w:t>
      </w:r>
      <w:proofErr w:type="spellEnd"/>
      <w:r w:rsidR="00894DA3">
        <w:rPr>
          <w:rFonts w:ascii="Century Gothic" w:hAnsi="Century Gothic"/>
          <w:sz w:val="20"/>
          <w:szCs w:val="20"/>
        </w:rPr>
        <w:t xml:space="preserve"> rushed for 95 yards with two touchdowns (1, 30) and returned a punt for a 65-yard score in a 28-6 win over Timmonsville.</w:t>
      </w:r>
      <w:r w:rsidR="00F878DD">
        <w:rPr>
          <w:rFonts w:ascii="Century Gothic" w:hAnsi="Century Gothic"/>
          <w:sz w:val="20"/>
          <w:szCs w:val="20"/>
        </w:rPr>
        <w:t xml:space="preserve"> </w:t>
      </w:r>
      <w:r w:rsidR="003F1400" w:rsidRPr="003F1400">
        <w:rPr>
          <w:rFonts w:ascii="Century Gothic" w:hAnsi="Century Gothic"/>
          <w:sz w:val="20"/>
          <w:szCs w:val="20"/>
        </w:rPr>
        <w:t xml:space="preserve">  </w:t>
      </w:r>
      <w:r w:rsidR="00894DA3">
        <w:rPr>
          <w:rFonts w:ascii="Century Gothic" w:hAnsi="Century Gothic"/>
          <w:sz w:val="20"/>
          <w:szCs w:val="20"/>
        </w:rPr>
        <w:t xml:space="preserve">As a weekly winner, </w:t>
      </w:r>
      <w:proofErr w:type="spellStart"/>
      <w:r w:rsidR="00894DA3">
        <w:rPr>
          <w:rFonts w:ascii="Century Gothic" w:hAnsi="Century Gothic"/>
          <w:sz w:val="20"/>
          <w:szCs w:val="20"/>
        </w:rPr>
        <w:t>Foxworth</w:t>
      </w:r>
      <w:proofErr w:type="spellEnd"/>
      <w:r w:rsidR="00894DA3">
        <w:rPr>
          <w:rFonts w:ascii="Century Gothic" w:hAnsi="Century Gothic"/>
          <w:sz w:val="20"/>
          <w:szCs w:val="20"/>
        </w:rPr>
        <w:t xml:space="preserve"> </w:t>
      </w:r>
      <w:r w:rsidR="003F1400" w:rsidRPr="003F1400">
        <w:rPr>
          <w:rFonts w:ascii="Century Gothic" w:hAnsi="Century Gothic"/>
          <w:sz w:val="20"/>
          <w:szCs w:val="20"/>
        </w:rPr>
        <w:t>is now a finalist for the U.S. Army Iron Man of the Year.</w:t>
      </w:r>
    </w:p>
    <w:bookmarkEnd w:id="0"/>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90C64"/>
    <w:rsid w:val="001A36E6"/>
    <w:rsid w:val="001E30FC"/>
    <w:rsid w:val="00372B83"/>
    <w:rsid w:val="003F1400"/>
    <w:rsid w:val="004771B1"/>
    <w:rsid w:val="004C507A"/>
    <w:rsid w:val="0060370C"/>
    <w:rsid w:val="0062086A"/>
    <w:rsid w:val="00894DA3"/>
    <w:rsid w:val="008F0C13"/>
    <w:rsid w:val="008F0DF7"/>
    <w:rsid w:val="009C65B4"/>
    <w:rsid w:val="00A17CF0"/>
    <w:rsid w:val="00A6605B"/>
    <w:rsid w:val="00AD110B"/>
    <w:rsid w:val="00B15B91"/>
    <w:rsid w:val="00D11B62"/>
    <w:rsid w:val="00D16FE8"/>
    <w:rsid w:val="00DF30F4"/>
    <w:rsid w:val="00E2574D"/>
    <w:rsid w:val="00E96BC6"/>
    <w:rsid w:val="00EC78E0"/>
    <w:rsid w:val="00EF4E74"/>
    <w:rsid w:val="00F5768E"/>
    <w:rsid w:val="00F8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2011-09-29T08:45:00Z</cp:lastPrinted>
  <dcterms:created xsi:type="dcterms:W3CDTF">2011-09-29T08:43:00Z</dcterms:created>
  <dcterms:modified xsi:type="dcterms:W3CDTF">2011-09-29T08:50:00Z</dcterms:modified>
</cp:coreProperties>
</file>