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r w:rsidR="00AF0420">
        <w:rPr>
          <w:rFonts w:ascii="Century Gothic" w:hAnsi="Century Gothic"/>
          <w:b/>
          <w:sz w:val="20"/>
        </w:rPr>
        <w:t>JR Smith</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 1</w:t>
      </w:r>
      <w:r w:rsidR="00AF0420">
        <w:rPr>
          <w:rFonts w:ascii="Century Gothic" w:hAnsi="Century Gothic"/>
          <w:b/>
          <w:sz w:val="20"/>
        </w:rPr>
        <w:t>7</w:t>
      </w:r>
      <w:r>
        <w:rPr>
          <w:rFonts w:ascii="Century Gothic" w:hAnsi="Century Gothic"/>
          <w:b/>
          <w:sz w:val="20"/>
        </w:rPr>
        <w:t>,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Monroe, Louisiana</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w:t>
      </w:r>
      <w:r w:rsidR="00E73901">
        <w:rPr>
          <w:rFonts w:ascii="Century Gothic" w:hAnsi="Century Gothic"/>
          <w:sz w:val="20"/>
        </w:rPr>
        <w:t>Currently, a</w:t>
      </w:r>
      <w:r w:rsidR="00E73901">
        <w:rPr>
          <w:rFonts w:ascii="Century Gothic" w:hAnsi="Century Gothic"/>
          <w:sz w:val="20"/>
        </w:rPr>
        <w:t xml:space="preserve">ll of </w:t>
      </w:r>
      <w:r w:rsidR="00E73901">
        <w:rPr>
          <w:rFonts w:ascii="Century Gothic" w:hAnsi="Century Gothic"/>
          <w:sz w:val="20"/>
        </w:rPr>
        <w:t xml:space="preserve">the national </w:t>
      </w:r>
      <w:r w:rsidR="00E73901">
        <w:rPr>
          <w:rFonts w:ascii="Century Gothic" w:hAnsi="Century Gothic"/>
          <w:sz w:val="20"/>
        </w:rPr>
        <w:t>sports-</w:t>
      </w:r>
      <w:r w:rsidR="00E73901">
        <w:rPr>
          <w:rFonts w:ascii="Century Gothic" w:hAnsi="Century Gothic"/>
          <w:sz w:val="20"/>
        </w:rPr>
        <w:t xml:space="preserve">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w:t>
      </w:r>
      <w:r>
        <w:rPr>
          <w:rFonts w:ascii="Century Gothic" w:hAnsi="Century Gothic"/>
          <w:sz w:val="20"/>
        </w:rPr>
        <w:t xml:space="preserve"> unique, financial perspective on sports with passionate, entertaining hosts who have a real, vested interest in the games.  No mo</w:t>
      </w:r>
      <w:r>
        <w:rPr>
          <w:rFonts w:ascii="Century Gothic" w:hAnsi="Century Gothic"/>
          <w:sz w:val="20"/>
        </w:rPr>
        <w:t>re sophomoric guy talk; no “</w:t>
      </w:r>
      <w:r>
        <w:rPr>
          <w:rFonts w:ascii="Century Gothic" w:hAnsi="Century Gothic"/>
          <w:sz w:val="20"/>
        </w:rPr>
        <w:t>hot</w:t>
      </w:r>
      <w:r>
        <w:rPr>
          <w:rFonts w:ascii="Century Gothic" w:hAnsi="Century Gothic"/>
          <w:sz w:val="20"/>
        </w:rPr>
        <w:t>”</w:t>
      </w:r>
      <w:r>
        <w:rPr>
          <w:rFonts w:ascii="Century Gothic" w:hAnsi="Century Gothic"/>
          <w:sz w:val="20"/>
        </w:rPr>
        <w:t xml:space="preserve">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660D7" w:rsidRPr="00B660D7" w:rsidRDefault="00B660D7" w:rsidP="00E73901">
      <w:pPr>
        <w:pStyle w:val="NoSpacing"/>
        <w:rPr>
          <w:rFonts w:ascii="Century Gothic" w:hAnsi="Century Gothic"/>
          <w:b/>
          <w:sz w:val="20"/>
        </w:rPr>
      </w:pPr>
      <w:r w:rsidRPr="00B660D7">
        <w:rPr>
          <w:rFonts w:ascii="Century Gothic" w:hAnsi="Century Gothic"/>
          <w:b/>
          <w:sz w:val="20"/>
        </w:rPr>
        <w:t>Status of sports betting in LOUISIANA</w:t>
      </w:r>
    </w:p>
    <w:p w:rsidR="00B660D7" w:rsidRDefault="00B660D7" w:rsidP="00E73901">
      <w:pPr>
        <w:pStyle w:val="NoSpacing"/>
        <w:rPr>
          <w:rFonts w:ascii="Century Gothic" w:hAnsi="Century Gothic"/>
          <w:sz w:val="20"/>
        </w:rPr>
      </w:pPr>
      <w:r>
        <w:rPr>
          <w:rFonts w:ascii="Century Gothic" w:hAnsi="Century Gothic"/>
          <w:sz w:val="20"/>
        </w:rPr>
        <w:t xml:space="preserve">On the final day of the 2019 legislative session, state lawmakers failed to approve sports betting in the state.  A bill to authorize sports betting in the state </w:t>
      </w:r>
      <w:r w:rsidR="0066378B">
        <w:rPr>
          <w:rFonts w:ascii="Century Gothic" w:hAnsi="Century Gothic"/>
          <w:sz w:val="20"/>
        </w:rPr>
        <w:t xml:space="preserve">House </w:t>
      </w:r>
      <w:r>
        <w:rPr>
          <w:rFonts w:ascii="Century Gothic" w:hAnsi="Century Gothic"/>
          <w:sz w:val="20"/>
        </w:rPr>
        <w:t>did not make it out of committee. The state Senate considered a bill that would authorize sports betting at casino’s and race tracks.  That bill, however, required a local referendum to approve sports betting in each parish.  That legislation (SB 153) was passed by the Senate in 2019.  Yet, in May, the House Appropriations committee torpedoed the bill with amendments that included video poker parlors and a mandat</w:t>
      </w:r>
      <w:r w:rsidR="00D668F2">
        <w:rPr>
          <w:rFonts w:ascii="Century Gothic" w:hAnsi="Century Gothic"/>
          <w:sz w:val="20"/>
        </w:rPr>
        <w:t>e to use official league data. State lawmakers return to work in March.  With the success of sports betting in Mississippi, a real concerted push is likely to approve sports betting in the state in 2020.</w:t>
      </w:r>
    </w:p>
    <w:p w:rsidR="00B844B7" w:rsidRDefault="00B844B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lastRenderedPageBreak/>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AB71BF" w:rsidRDefault="00AB71BF" w:rsidP="00E87387">
      <w:pPr>
        <w:pStyle w:val="NoSpacing"/>
        <w:rPr>
          <w:rFonts w:ascii="Century Gothic" w:hAnsi="Century Gothic"/>
          <w:sz w:val="20"/>
        </w:rPr>
      </w:pPr>
    </w:p>
    <w:p w:rsidR="00AB71BF" w:rsidRDefault="00AB71BF"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will extend well beyond sports books 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616125" w:rsidP="0043117D">
      <w:pPr>
        <w:pStyle w:val="NoSpacing"/>
        <w:jc w:val="center"/>
        <w:rPr>
          <w:rFonts w:ascii="Century Gothic" w:hAnsi="Century Gothic"/>
          <w:sz w:val="20"/>
          <w:szCs w:val="20"/>
        </w:rPr>
      </w:pPr>
      <w:r>
        <w:rPr>
          <w:noProof/>
        </w:rPr>
        <w:drawing>
          <wp:inline distT="0" distB="0" distL="0" distR="0" wp14:anchorId="56D46EFC" wp14:editId="13CD0EA4">
            <wp:extent cx="4480560" cy="26609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80560" cy="2660904"/>
                    </a:xfrm>
                    <a:prstGeom prst="rect">
                      <a:avLst/>
                    </a:prstGeom>
                  </pic:spPr>
                </pic:pic>
              </a:graphicData>
            </a:graphic>
          </wp:inline>
        </w:drawing>
      </w:r>
    </w:p>
    <w:p w:rsidR="006960C7" w:rsidRPr="0043117D" w:rsidRDefault="006960C7" w:rsidP="0043117D">
      <w:pPr>
        <w:pStyle w:val="NoSpacing"/>
        <w:jc w:val="center"/>
        <w:rPr>
          <w:rFonts w:ascii="Century Gothic" w:hAnsi="Century Gothic"/>
          <w:sz w:val="20"/>
          <w:szCs w:val="20"/>
        </w:rPr>
      </w:pPr>
    </w:p>
    <w:p w:rsidR="0043117D" w:rsidRPr="001C5F70" w:rsidRDefault="00616125" w:rsidP="0043117D">
      <w:pPr>
        <w:pStyle w:val="NoSpacing"/>
        <w:rPr>
          <w:rFonts w:ascii="Century Gothic" w:hAnsi="Century Gothic"/>
          <w:b/>
          <w:i/>
          <w:sz w:val="20"/>
          <w:szCs w:val="20"/>
        </w:rPr>
      </w:pPr>
      <w:proofErr w:type="spellStart"/>
      <w:r>
        <w:rPr>
          <w:rFonts w:ascii="Century Gothic" w:hAnsi="Century Gothic"/>
          <w:b/>
          <w:i/>
          <w:sz w:val="20"/>
          <w:szCs w:val="20"/>
        </w:rPr>
        <w:t>BetR</w:t>
      </w:r>
      <w:proofErr w:type="spellEnd"/>
      <w:r>
        <w:rPr>
          <w:rFonts w:ascii="Century Gothic" w:hAnsi="Century Gothic"/>
          <w:b/>
          <w:i/>
          <w:sz w:val="20"/>
          <w:szCs w:val="20"/>
        </w:rPr>
        <w:t xml:space="preserve"> 1680 &amp; 99.7</w:t>
      </w:r>
      <w:r w:rsidR="0043117D" w:rsidRPr="001C5F70">
        <w:rPr>
          <w:rFonts w:ascii="Century Gothic" w:hAnsi="Century Gothic"/>
          <w:b/>
          <w:i/>
          <w:sz w:val="20"/>
          <w:szCs w:val="20"/>
        </w:rPr>
        <w:t xml:space="preserve"> (</w:t>
      </w:r>
      <w:proofErr w:type="spellStart"/>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w:t>
      </w:r>
      <w:proofErr w:type="gramStart"/>
      <w:r w:rsidR="0043117D" w:rsidRPr="001C5F70">
        <w:rPr>
          <w:rFonts w:ascii="Century Gothic" w:hAnsi="Century Gothic"/>
          <w:b/>
          <w:i/>
          <w:sz w:val="20"/>
          <w:szCs w:val="20"/>
        </w:rPr>
        <w:t>=  Bettor</w:t>
      </w:r>
      <w:proofErr w:type="gramEnd"/>
      <w:r w:rsidR="0043117D" w:rsidRPr="001C5F70">
        <w:rPr>
          <w:rFonts w:ascii="Century Gothic" w:hAnsi="Century Gothic"/>
          <w:b/>
          <w:i/>
          <w:sz w:val="20"/>
          <w:szCs w:val="20"/>
        </w:rPr>
        <w:t>)</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616125" w:rsidP="00AA5BBF">
      <w:pPr>
        <w:pStyle w:val="NoSpacing"/>
        <w:jc w:val="center"/>
        <w:rPr>
          <w:rFonts w:ascii="Century Gothic" w:hAnsi="Century Gothic"/>
          <w:sz w:val="20"/>
          <w:szCs w:val="20"/>
        </w:rPr>
      </w:pPr>
      <w:r>
        <w:rPr>
          <w:noProof/>
        </w:rPr>
        <w:drawing>
          <wp:inline distT="0" distB="0" distL="0" distR="0" wp14:anchorId="73ECB46B" wp14:editId="54A6CF8C">
            <wp:extent cx="3374136" cy="294436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74136" cy="2944368"/>
                    </a:xfrm>
                    <a:prstGeom prst="rect">
                      <a:avLst/>
                    </a:prstGeom>
                  </pic:spPr>
                </pic:pic>
              </a:graphicData>
            </a:graphic>
          </wp:inline>
        </w:drawing>
      </w:r>
    </w:p>
    <w:p w:rsidR="0043117D" w:rsidRPr="001C5F70" w:rsidRDefault="00616125" w:rsidP="0043117D">
      <w:pPr>
        <w:pStyle w:val="NoSpacing"/>
        <w:rPr>
          <w:rFonts w:ascii="Century Gothic" w:hAnsi="Century Gothic"/>
          <w:b/>
          <w:i/>
          <w:sz w:val="20"/>
          <w:szCs w:val="20"/>
        </w:rPr>
      </w:pPr>
      <w:r>
        <w:rPr>
          <w:rFonts w:ascii="Century Gothic" w:hAnsi="Century Gothic"/>
          <w:b/>
          <w:i/>
          <w:sz w:val="20"/>
          <w:szCs w:val="20"/>
        </w:rPr>
        <w:t xml:space="preserve">1680 &amp; 99.7 </w:t>
      </w:r>
      <w:proofErr w:type="gramStart"/>
      <w:r>
        <w:rPr>
          <w:rFonts w:ascii="Century Gothic" w:hAnsi="Century Gothic"/>
          <w:b/>
          <w:i/>
          <w:sz w:val="20"/>
          <w:szCs w:val="20"/>
        </w:rPr>
        <w:t>The</w:t>
      </w:r>
      <w:proofErr w:type="gramEnd"/>
      <w:r>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w:t>
      </w:r>
      <w:r w:rsidRPr="0043117D">
        <w:rPr>
          <w:rFonts w:ascii="Century Gothic" w:hAnsi="Century Gothic"/>
          <w:sz w:val="20"/>
          <w:szCs w:val="20"/>
        </w:rPr>
        <w:lastRenderedPageBreak/>
        <w:t xml:space="preserve">they’re playing, whether they’re betting point spreads; money lines; totals; season win total; </w:t>
      </w:r>
      <w:bookmarkStart w:id="0" w:name="_GoBack"/>
      <w:bookmarkEnd w:id="0"/>
      <w:r w:rsidRPr="0043117D">
        <w:rPr>
          <w:rFonts w:ascii="Century Gothic" w:hAnsi="Century Gothic"/>
          <w:sz w:val="20"/>
          <w:szCs w:val="20"/>
        </w:rPr>
        <w:t xml:space="preserve">and/or prop bets.  </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43117D" w:rsidP="0043117D">
      <w:pPr>
        <w:pStyle w:val="NoSpacing"/>
        <w:rPr>
          <w:rFonts w:ascii="Century Gothic" w:hAnsi="Century Gothic"/>
          <w:sz w:val="20"/>
          <w:szCs w:val="20"/>
        </w:rPr>
      </w:pPr>
    </w:p>
    <w:p w:rsidR="0043117D" w:rsidRPr="0043117D" w:rsidRDefault="00616125" w:rsidP="001C5F70">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3127248" cy="18928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7248" cy="1892808"/>
                    </a:xfrm>
                    <a:prstGeom prst="rect">
                      <a:avLst/>
                    </a:prstGeom>
                    <a:noFill/>
                    <a:ln>
                      <a:noFill/>
                    </a:ln>
                  </pic:spPr>
                </pic:pic>
              </a:graphicData>
            </a:graphic>
          </wp:inline>
        </w:drawing>
      </w:r>
    </w:p>
    <w:p w:rsidR="0043117D" w:rsidRPr="001C5F70" w:rsidRDefault="00311C1E" w:rsidP="0043117D">
      <w:pPr>
        <w:pStyle w:val="NoSpacing"/>
        <w:rPr>
          <w:rFonts w:ascii="Century Gothic" w:hAnsi="Century Gothic"/>
          <w:b/>
          <w:bCs/>
          <w:sz w:val="20"/>
          <w:szCs w:val="20"/>
        </w:rPr>
      </w:pPr>
      <w:r>
        <w:rPr>
          <w:rFonts w:ascii="Century Gothic" w:hAnsi="Century Gothic"/>
          <w:b/>
          <w:bCs/>
          <w:sz w:val="20"/>
          <w:szCs w:val="20"/>
        </w:rPr>
        <w:t>AM 1680 &amp; FM 99.7 –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Nevada is using a variation of this branding as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16580C">
        <w:rPr>
          <w:rFonts w:ascii="Century Gothic" w:hAnsi="Century Gothic"/>
          <w:b/>
          <w:bCs/>
          <w:sz w:val="20"/>
          <w:szCs w:val="20"/>
        </w:rPr>
        <w:t xml:space="preserve">1680 &amp; 99.7 – Monroe’s 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352B70" w:rsidP="00C264FC">
      <w:pPr>
        <w:pStyle w:val="NoSpacing"/>
        <w:jc w:val="center"/>
        <w:rPr>
          <w:rFonts w:ascii="Century Gothic" w:hAnsi="Century Gothic"/>
          <w:sz w:val="18"/>
        </w:rPr>
      </w:pPr>
      <w:r>
        <w:rPr>
          <w:noProof/>
        </w:rPr>
        <w:lastRenderedPageBreak/>
        <w:drawing>
          <wp:inline distT="0" distB="0" distL="0" distR="0" wp14:anchorId="75F5783F" wp14:editId="2314BCBD">
            <wp:extent cx="5943600" cy="2461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461260"/>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lastRenderedPageBreak/>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Let’s talk again soon.</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Mike</w:t>
      </w:r>
    </w:p>
    <w:sectPr w:rsidR="00AD6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48D1"/>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A007F"/>
    <w:rsid w:val="003B3D23"/>
    <w:rsid w:val="003B51AC"/>
    <w:rsid w:val="003D1330"/>
    <w:rsid w:val="003E14FB"/>
    <w:rsid w:val="003E4D21"/>
    <w:rsid w:val="003F4986"/>
    <w:rsid w:val="0043117D"/>
    <w:rsid w:val="00432536"/>
    <w:rsid w:val="00487534"/>
    <w:rsid w:val="004939AC"/>
    <w:rsid w:val="004C532F"/>
    <w:rsid w:val="004D6279"/>
    <w:rsid w:val="0053018E"/>
    <w:rsid w:val="00535A72"/>
    <w:rsid w:val="005674B8"/>
    <w:rsid w:val="00573888"/>
    <w:rsid w:val="0058378B"/>
    <w:rsid w:val="005B7ACF"/>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2DB0"/>
    <w:rsid w:val="00A10700"/>
    <w:rsid w:val="00A53B83"/>
    <w:rsid w:val="00AA5BBF"/>
    <w:rsid w:val="00AB1E19"/>
    <w:rsid w:val="00AB2F63"/>
    <w:rsid w:val="00AB71BF"/>
    <w:rsid w:val="00AD6E0C"/>
    <w:rsid w:val="00AF0420"/>
    <w:rsid w:val="00B05DBE"/>
    <w:rsid w:val="00B17D25"/>
    <w:rsid w:val="00B660D7"/>
    <w:rsid w:val="00B74C0E"/>
    <w:rsid w:val="00B844B7"/>
    <w:rsid w:val="00B84D99"/>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87387"/>
    <w:rsid w:val="00E93BC9"/>
    <w:rsid w:val="00F407FD"/>
    <w:rsid w:val="00F44530"/>
    <w:rsid w:val="00F4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9A99-69D8-4204-8DBE-CB00AFCA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9</Pages>
  <Words>2345</Words>
  <Characters>12832</Characters>
  <Application>Microsoft Office Word</Application>
  <DocSecurity>0</DocSecurity>
  <Lines>388</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cp:revision>
  <cp:lastPrinted>2020-02-17T17:57:00Z</cp:lastPrinted>
  <dcterms:created xsi:type="dcterms:W3CDTF">2020-02-15T15:25:00Z</dcterms:created>
  <dcterms:modified xsi:type="dcterms:W3CDTF">2020-02-18T15:04:00Z</dcterms:modified>
</cp:coreProperties>
</file>